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596D" w14:textId="2697A4A0" w:rsidR="5F822D5A" w:rsidRDefault="00250C22" w:rsidP="1D19FAA2">
      <w:pPr>
        <w:spacing w:before="210" w:after="210"/>
        <w:rPr>
          <w:rFonts w:ascii="Arial" w:hAnsi="Arial" w:cs="Arial"/>
          <w:b/>
          <w:bCs/>
          <w:color w:val="3DCD58"/>
          <w:sz w:val="40"/>
          <w:szCs w:val="40"/>
        </w:rPr>
      </w:pPr>
      <w:r w:rsidRPr="1D19FAA2">
        <w:rPr>
          <w:rFonts w:ascii="Arial" w:hAnsi="Arial" w:cs="Arial"/>
          <w:b/>
          <w:bCs/>
          <w:color w:val="3DCD58"/>
          <w:sz w:val="40"/>
          <w:szCs w:val="40"/>
        </w:rPr>
        <w:t xml:space="preserve">Schneider Electric and Saint-Gobain </w:t>
      </w:r>
      <w:r w:rsidR="025EE4EB" w:rsidRPr="1D19FAA2">
        <w:rPr>
          <w:rFonts w:ascii="Arial" w:hAnsi="Arial" w:cs="Arial"/>
          <w:b/>
          <w:bCs/>
          <w:color w:val="3DCD58"/>
          <w:sz w:val="40"/>
          <w:szCs w:val="40"/>
        </w:rPr>
        <w:t xml:space="preserve">collaborate </w:t>
      </w:r>
      <w:r w:rsidR="1AFD6B59" w:rsidRPr="1D19FAA2">
        <w:rPr>
          <w:rFonts w:ascii="Arial" w:hAnsi="Arial" w:cs="Arial"/>
          <w:b/>
          <w:bCs/>
          <w:color w:val="3DCD58"/>
          <w:sz w:val="40"/>
          <w:szCs w:val="40"/>
        </w:rPr>
        <w:t xml:space="preserve">on innovative automation </w:t>
      </w:r>
      <w:r w:rsidR="00FB62DE" w:rsidRPr="1D19FAA2">
        <w:rPr>
          <w:rFonts w:ascii="Arial" w:hAnsi="Arial" w:cs="Arial"/>
          <w:b/>
          <w:bCs/>
          <w:color w:val="3DCD58"/>
          <w:sz w:val="40"/>
          <w:szCs w:val="40"/>
        </w:rPr>
        <w:t xml:space="preserve">initiative </w:t>
      </w:r>
      <w:r w:rsidR="1AFD6B59" w:rsidRPr="1D19FAA2">
        <w:rPr>
          <w:rFonts w:ascii="Arial" w:hAnsi="Arial" w:cs="Arial"/>
          <w:b/>
          <w:bCs/>
          <w:color w:val="3DCD58"/>
          <w:sz w:val="40"/>
          <w:szCs w:val="40"/>
        </w:rPr>
        <w:t xml:space="preserve">driving smarter and </w:t>
      </w:r>
      <w:r w:rsidR="007A7F1A" w:rsidRPr="1D19FAA2">
        <w:rPr>
          <w:rFonts w:ascii="Arial" w:hAnsi="Arial" w:cs="Arial"/>
          <w:b/>
          <w:bCs/>
          <w:color w:val="3DCD58"/>
          <w:sz w:val="40"/>
          <w:szCs w:val="40"/>
        </w:rPr>
        <w:t>safer</w:t>
      </w:r>
      <w:r w:rsidR="009668BD" w:rsidRPr="1D19FAA2">
        <w:rPr>
          <w:rFonts w:ascii="Arial" w:hAnsi="Arial" w:cs="Arial"/>
          <w:b/>
          <w:bCs/>
          <w:color w:val="3DCD58"/>
          <w:sz w:val="40"/>
          <w:szCs w:val="40"/>
        </w:rPr>
        <w:t xml:space="preserve"> glass</w:t>
      </w:r>
      <w:r w:rsidR="00826434" w:rsidRPr="1D19FAA2"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r w:rsidR="007A7F1A" w:rsidRPr="1D19FAA2">
        <w:rPr>
          <w:rFonts w:ascii="Arial" w:hAnsi="Arial" w:cs="Arial"/>
          <w:b/>
          <w:bCs/>
          <w:color w:val="3DCD58"/>
          <w:sz w:val="40"/>
          <w:szCs w:val="40"/>
        </w:rPr>
        <w:t>production</w:t>
      </w:r>
    </w:p>
    <w:p w14:paraId="135FD982" w14:textId="436CF02F" w:rsidR="00476710" w:rsidRPr="006809B0" w:rsidRDefault="006809B0" w:rsidP="1D19FAA2">
      <w:pPr>
        <w:pStyle w:val="ListParagraph"/>
        <w:numPr>
          <w:ilvl w:val="0"/>
          <w:numId w:val="5"/>
        </w:numPr>
        <w:spacing w:line="257" w:lineRule="auto"/>
        <w:jc w:val="both"/>
        <w:textAlignment w:val="baseline"/>
        <w:rPr>
          <w:rFonts w:ascii="Arial" w:eastAsia="Arial" w:hAnsi="Arial" w:cs="Arial"/>
          <w:color w:val="000000" w:themeColor="text1"/>
          <w:sz w:val="28"/>
          <w:szCs w:val="28"/>
        </w:rPr>
      </w:pPr>
      <w:r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 xml:space="preserve">1-minute of </w:t>
      </w:r>
      <w:r w:rsidR="00D013E2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 xml:space="preserve">power failure </w:t>
      </w:r>
      <w:r w:rsidR="009442FC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 xml:space="preserve">can cause up to 6 months of </w:t>
      </w:r>
      <w:r w:rsidR="00EF4695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 xml:space="preserve">unplanned downtime, costing </w:t>
      </w:r>
      <w:r w:rsidR="00D013E2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>up to €</w:t>
      </w:r>
      <w:r w:rsidR="00364711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>200</w:t>
      </w:r>
      <w:r w:rsidR="00D013E2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>,000</w:t>
      </w:r>
      <w:r w:rsidR="00364711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 xml:space="preserve"> per day</w:t>
      </w:r>
      <w:r w:rsidR="00D013E2" w:rsidRPr="1D19FAA2">
        <w:rPr>
          <w:rStyle w:val="normaltextrun"/>
          <w:rFonts w:ascii="Arial" w:eastAsia="Arial" w:hAnsi="Arial" w:cs="Arial"/>
          <w:color w:val="3DCD58"/>
          <w:sz w:val="28"/>
          <w:szCs w:val="28"/>
        </w:rPr>
        <w:t xml:space="preserve"> </w:t>
      </w:r>
    </w:p>
    <w:p w14:paraId="0428BE3F" w14:textId="68EBAFC3" w:rsidR="002D1EB7" w:rsidRPr="001E411D" w:rsidRDefault="003F3C7D" w:rsidP="1D19FAA2">
      <w:pPr>
        <w:pStyle w:val="ListParagraph"/>
        <w:numPr>
          <w:ilvl w:val="0"/>
          <w:numId w:val="5"/>
        </w:numPr>
        <w:spacing w:line="257" w:lineRule="auto"/>
        <w:jc w:val="both"/>
        <w:textAlignment w:val="baseline"/>
        <w:rPr>
          <w:rFonts w:ascii="Arial" w:eastAsia="Arial" w:hAnsi="Arial" w:cs="Arial"/>
          <w:color w:val="000000" w:themeColor="text1"/>
          <w:sz w:val="28"/>
          <w:szCs w:val="28"/>
        </w:rPr>
      </w:pPr>
      <w:r w:rsidRPr="1D19FAA2">
        <w:rPr>
          <w:rFonts w:ascii="Arial" w:eastAsia="Arial" w:hAnsi="Arial" w:cs="Arial"/>
          <w:color w:val="3DCD58"/>
          <w:sz w:val="28"/>
          <w:szCs w:val="28"/>
        </w:rPr>
        <w:t xml:space="preserve">Joint </w:t>
      </w:r>
      <w:r w:rsidR="00F60E22" w:rsidRPr="1D19FAA2">
        <w:rPr>
          <w:rFonts w:ascii="Arial" w:eastAsia="Arial" w:hAnsi="Arial" w:cs="Arial"/>
          <w:color w:val="3DCD58"/>
          <w:sz w:val="28"/>
          <w:szCs w:val="28"/>
        </w:rPr>
        <w:t>initiative</w:t>
      </w:r>
      <w:r w:rsidR="1B900F2E" w:rsidRPr="1D19FAA2">
        <w:rPr>
          <w:rFonts w:ascii="Arial" w:eastAsia="Arial" w:hAnsi="Arial" w:cs="Arial"/>
          <w:color w:val="3DCD58"/>
          <w:sz w:val="28"/>
          <w:szCs w:val="28"/>
        </w:rPr>
        <w:t xml:space="preserve"> ensures reliability of critical </w:t>
      </w:r>
      <w:r w:rsidR="00622E03">
        <w:rPr>
          <w:rFonts w:ascii="Arial" w:eastAsia="Arial" w:hAnsi="Arial" w:cs="Arial"/>
          <w:color w:val="3DCD58"/>
          <w:sz w:val="28"/>
          <w:szCs w:val="28"/>
        </w:rPr>
        <w:t xml:space="preserve">annealing lehr drive </w:t>
      </w:r>
      <w:r w:rsidR="1B900F2E" w:rsidRPr="1D19FAA2">
        <w:rPr>
          <w:rFonts w:ascii="Arial" w:eastAsia="Arial" w:hAnsi="Arial" w:cs="Arial"/>
          <w:color w:val="3DCD58"/>
          <w:sz w:val="28"/>
          <w:szCs w:val="28"/>
        </w:rPr>
        <w:t>process using software-defined automation, saving time and money during tendering, execution and operation</w:t>
      </w:r>
    </w:p>
    <w:p w14:paraId="000B275F" w14:textId="0895C81C" w:rsidR="002D1EB7" w:rsidRDefault="209B0013" w:rsidP="1D19FAA2">
      <w:pPr>
        <w:numPr>
          <w:ilvl w:val="0"/>
          <w:numId w:val="5"/>
        </w:numPr>
        <w:spacing w:line="257" w:lineRule="auto"/>
        <w:jc w:val="both"/>
        <w:textAlignment w:val="baseline"/>
        <w:rPr>
          <w:rFonts w:ascii="Arial" w:eastAsia="Arial" w:hAnsi="Arial" w:cs="Arial"/>
          <w:color w:val="3DCD58"/>
          <w:sz w:val="28"/>
          <w:szCs w:val="28"/>
        </w:rPr>
      </w:pPr>
      <w:r w:rsidRPr="1D19FAA2">
        <w:rPr>
          <w:rFonts w:ascii="Arial" w:eastAsia="Arial" w:hAnsi="Arial" w:cs="Arial"/>
          <w:color w:val="3DCD58"/>
          <w:sz w:val="28"/>
          <w:szCs w:val="28"/>
        </w:rPr>
        <w:t xml:space="preserve">Schneider </w:t>
      </w:r>
      <w:r w:rsidR="1B900F2E" w:rsidRPr="1D19FAA2">
        <w:rPr>
          <w:rFonts w:ascii="Arial" w:eastAsia="Arial" w:hAnsi="Arial" w:cs="Arial"/>
          <w:color w:val="3DCD58"/>
          <w:sz w:val="28"/>
          <w:szCs w:val="28"/>
        </w:rPr>
        <w:t>showcase</w:t>
      </w:r>
      <w:r w:rsidR="009E0D7E">
        <w:rPr>
          <w:rFonts w:ascii="Arial" w:eastAsia="Arial" w:hAnsi="Arial" w:cs="Arial"/>
          <w:color w:val="3DCD58"/>
          <w:sz w:val="28"/>
          <w:szCs w:val="28"/>
        </w:rPr>
        <w:t>d</w:t>
      </w:r>
      <w:r w:rsidR="1B900F2E" w:rsidRPr="1D19FAA2">
        <w:rPr>
          <w:rFonts w:ascii="Arial" w:eastAsia="Arial" w:hAnsi="Arial" w:cs="Arial"/>
          <w:color w:val="3DCD58"/>
          <w:sz w:val="28"/>
          <w:szCs w:val="28"/>
        </w:rPr>
        <w:t xml:space="preserve"> how it is transforming operations for the glass sector at </w:t>
      </w:r>
      <w:proofErr w:type="spellStart"/>
      <w:r w:rsidR="1B900F2E" w:rsidRPr="1D19FAA2">
        <w:rPr>
          <w:rFonts w:ascii="Arial" w:eastAsia="Arial" w:hAnsi="Arial" w:cs="Arial"/>
          <w:color w:val="3DCD58"/>
          <w:sz w:val="28"/>
          <w:szCs w:val="28"/>
        </w:rPr>
        <w:t>Glasstec</w:t>
      </w:r>
      <w:proofErr w:type="spellEnd"/>
      <w:r w:rsidR="1B900F2E" w:rsidRPr="1D19FAA2">
        <w:rPr>
          <w:rFonts w:ascii="Arial" w:eastAsia="Arial" w:hAnsi="Arial" w:cs="Arial"/>
          <w:color w:val="3DCD58"/>
          <w:sz w:val="28"/>
          <w:szCs w:val="28"/>
        </w:rPr>
        <w:t xml:space="preserve"> </w:t>
      </w:r>
      <w:r w:rsidR="009E0D7E">
        <w:rPr>
          <w:rFonts w:ascii="Arial" w:eastAsia="Arial" w:hAnsi="Arial" w:cs="Arial"/>
          <w:color w:val="3DCD58"/>
          <w:sz w:val="28"/>
          <w:szCs w:val="28"/>
        </w:rPr>
        <w:t>2024</w:t>
      </w:r>
    </w:p>
    <w:p w14:paraId="26DBEAD1" w14:textId="52573EF5" w:rsidR="002D1EB7" w:rsidRDefault="002D1EB7" w:rsidP="48952FDF">
      <w:pPr>
        <w:pStyle w:val="ListParagraph"/>
        <w:spacing w:line="257" w:lineRule="auto"/>
        <w:ind w:hanging="360"/>
        <w:jc w:val="both"/>
        <w:textAlignment w:val="baseline"/>
        <w:rPr>
          <w:rFonts w:ascii="Arial" w:eastAsia="Arial" w:hAnsi="Arial" w:cs="Arial"/>
          <w:color w:val="3DCD58"/>
          <w:sz w:val="20"/>
          <w:szCs w:val="20"/>
        </w:rPr>
      </w:pPr>
    </w:p>
    <w:p w14:paraId="24F59701" w14:textId="752A8C5F" w:rsidR="002D1EB7" w:rsidRDefault="1B900F2E" w:rsidP="48952FDF">
      <w:pPr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48952FDF">
        <w:rPr>
          <w:rFonts w:ascii="Arial" w:eastAsia="Arial" w:hAnsi="Arial" w:cs="Arial"/>
          <w:b/>
          <w:bCs/>
          <w:sz w:val="20"/>
          <w:szCs w:val="20"/>
        </w:rPr>
        <w:t>Dusseldorf (Germany), 2</w:t>
      </w:r>
      <w:r w:rsidR="009E0D7E">
        <w:rPr>
          <w:rFonts w:ascii="Arial" w:eastAsia="Arial" w:hAnsi="Arial" w:cs="Arial"/>
          <w:b/>
          <w:bCs/>
          <w:sz w:val="20"/>
          <w:szCs w:val="20"/>
        </w:rPr>
        <w:t xml:space="preserve">8 </w:t>
      </w:r>
      <w:r w:rsidRPr="48952FDF">
        <w:rPr>
          <w:rFonts w:ascii="Arial" w:eastAsia="Arial" w:hAnsi="Arial" w:cs="Arial"/>
          <w:b/>
          <w:bCs/>
          <w:sz w:val="20"/>
          <w:szCs w:val="20"/>
        </w:rPr>
        <w:t xml:space="preserve">October 2024 - </w:t>
      </w:r>
      <w:hyperlink r:id="rId11">
        <w:r w:rsidRPr="48952FDF">
          <w:rPr>
            <w:rStyle w:val="Hyperlink"/>
            <w:rFonts w:ascii="Arial" w:eastAsia="Arial" w:hAnsi="Arial" w:cs="Arial"/>
            <w:sz w:val="20"/>
            <w:szCs w:val="20"/>
          </w:rPr>
          <w:t>Schneider Electric</w:t>
        </w:r>
      </w:hyperlink>
      <w:r w:rsidRPr="48952FDF">
        <w:rPr>
          <w:rFonts w:ascii="Arial" w:eastAsia="Arial" w:hAnsi="Arial" w:cs="Arial"/>
          <w:color w:val="0000FF"/>
          <w:sz w:val="20"/>
          <w:szCs w:val="20"/>
        </w:rPr>
        <w:t xml:space="preserve">, </w:t>
      </w:r>
      <w:r w:rsidRPr="48952FDF">
        <w:rPr>
          <w:rFonts w:ascii="Arial" w:eastAsia="Arial" w:hAnsi="Arial" w:cs="Arial"/>
          <w:sz w:val="20"/>
          <w:szCs w:val="20"/>
        </w:rPr>
        <w:t xml:space="preserve">leader in the digital transformation of energy management and automation, and </w:t>
      </w:r>
      <w:hyperlink r:id="rId12" w:anchor=":~:text=Saint-Gobain%20designs,%20manufactures%20and%20distributes%20materials%20and%20solutions%20which%20are">
        <w:r w:rsidR="09B7593C" w:rsidRPr="55722219">
          <w:rPr>
            <w:rStyle w:val="Hyperlink"/>
            <w:rFonts w:ascii="Arial" w:eastAsia="Arial" w:hAnsi="Arial" w:cs="Arial"/>
            <w:sz w:val="20"/>
            <w:szCs w:val="20"/>
          </w:rPr>
          <w:t>Saint-Gobain</w:t>
        </w:r>
      </w:hyperlink>
      <w:r w:rsidR="09B7593C" w:rsidRPr="55722219">
        <w:rPr>
          <w:rFonts w:ascii="Arial" w:eastAsia="Arial" w:hAnsi="Arial" w:cs="Arial"/>
          <w:sz w:val="20"/>
          <w:szCs w:val="20"/>
        </w:rPr>
        <w:t>,</w:t>
      </w:r>
      <w:r w:rsidRPr="48952FDF">
        <w:rPr>
          <w:rFonts w:ascii="Arial" w:eastAsia="Arial" w:hAnsi="Arial" w:cs="Arial"/>
          <w:sz w:val="20"/>
          <w:szCs w:val="20"/>
        </w:rPr>
        <w:t xml:space="preserve"> </w:t>
      </w:r>
      <w:r w:rsidRPr="48952FDF">
        <w:rPr>
          <w:rFonts w:ascii="Arial" w:eastAsia="Arial" w:hAnsi="Arial" w:cs="Arial"/>
          <w:color w:val="000000" w:themeColor="text1"/>
          <w:sz w:val="20"/>
          <w:szCs w:val="20"/>
        </w:rPr>
        <w:t>leader in light and sustainable construction</w:t>
      </w:r>
      <w:r w:rsidRPr="48952FDF">
        <w:rPr>
          <w:rFonts w:ascii="Arial" w:eastAsia="Arial" w:hAnsi="Arial" w:cs="Arial"/>
          <w:sz w:val="20"/>
          <w:szCs w:val="20"/>
        </w:rPr>
        <w:t xml:space="preserve">, have joined forces to deploy the first-of-its kind </w:t>
      </w:r>
      <w:hyperlink r:id="rId13">
        <w:r w:rsidRPr="48952FDF">
          <w:rPr>
            <w:rStyle w:val="Hyperlink"/>
            <w:rFonts w:ascii="Arial" w:eastAsia="Arial" w:hAnsi="Arial" w:cs="Arial"/>
            <w:sz w:val="20"/>
            <w:szCs w:val="20"/>
          </w:rPr>
          <w:t>software-defined automation</w:t>
        </w:r>
      </w:hyperlink>
      <w:r w:rsidRPr="48952FDF">
        <w:rPr>
          <w:rFonts w:ascii="Arial" w:eastAsia="Arial" w:hAnsi="Arial" w:cs="Arial"/>
          <w:sz w:val="20"/>
          <w:szCs w:val="20"/>
        </w:rPr>
        <w:t xml:space="preserve"> system for glass production.</w:t>
      </w:r>
    </w:p>
    <w:p w14:paraId="616EDDA1" w14:textId="682B0121" w:rsidR="002D1EB7" w:rsidRDefault="1B900F2E" w:rsidP="48952FDF">
      <w:pPr>
        <w:jc w:val="both"/>
        <w:textAlignment w:val="baseline"/>
      </w:pPr>
      <w:r w:rsidRPr="48952FDF">
        <w:rPr>
          <w:rFonts w:ascii="Arial" w:eastAsia="Arial" w:hAnsi="Arial" w:cs="Arial"/>
          <w:sz w:val="20"/>
          <w:szCs w:val="20"/>
        </w:rPr>
        <w:t xml:space="preserve"> </w:t>
      </w:r>
    </w:p>
    <w:p w14:paraId="67C52B28" w14:textId="77777777" w:rsidR="00290B10" w:rsidRDefault="1B900F2E" w:rsidP="1D19FAA2">
      <w:pPr>
        <w:rPr>
          <w:rFonts w:ascii="Arial" w:eastAsia="Arial" w:hAnsi="Arial" w:cs="Arial"/>
          <w:sz w:val="20"/>
          <w:szCs w:val="20"/>
        </w:rPr>
      </w:pPr>
      <w:r w:rsidRPr="1D19FAA2">
        <w:rPr>
          <w:rFonts w:ascii="Arial" w:eastAsia="Arial" w:hAnsi="Arial" w:cs="Arial"/>
          <w:sz w:val="20"/>
          <w:szCs w:val="20"/>
        </w:rPr>
        <w:t xml:space="preserve">Unveiled at </w:t>
      </w:r>
      <w:hyperlink r:id="rId14">
        <w:proofErr w:type="spellStart"/>
        <w:r w:rsidR="09B7593C" w:rsidRPr="1D19FAA2">
          <w:rPr>
            <w:rStyle w:val="Hyperlink"/>
            <w:rFonts w:ascii="Arial" w:eastAsia="Arial" w:hAnsi="Arial" w:cs="Arial"/>
            <w:sz w:val="20"/>
            <w:szCs w:val="20"/>
          </w:rPr>
          <w:t>Glasstec</w:t>
        </w:r>
        <w:proofErr w:type="spellEnd"/>
        <w:r w:rsidR="09B7593C" w:rsidRPr="1D19FAA2">
          <w:rPr>
            <w:rStyle w:val="Hyperlink"/>
            <w:rFonts w:ascii="Arial" w:eastAsia="Arial" w:hAnsi="Arial" w:cs="Arial"/>
            <w:sz w:val="20"/>
            <w:szCs w:val="20"/>
          </w:rPr>
          <w:t xml:space="preserve"> 2024</w:t>
        </w:r>
      </w:hyperlink>
      <w:r w:rsidR="09B7593C" w:rsidRPr="1D19FAA2">
        <w:rPr>
          <w:rFonts w:ascii="Arial" w:eastAsia="Arial" w:hAnsi="Arial" w:cs="Arial"/>
          <w:sz w:val="20"/>
          <w:szCs w:val="20"/>
        </w:rPr>
        <w:t>,</w:t>
      </w:r>
      <w:r w:rsidRPr="1D19FAA2">
        <w:rPr>
          <w:rFonts w:ascii="Arial" w:eastAsia="Arial" w:hAnsi="Arial" w:cs="Arial"/>
          <w:sz w:val="20"/>
          <w:szCs w:val="20"/>
        </w:rPr>
        <w:t xml:space="preserve"> the world's leading trade fair for the glass industry, the project </w:t>
      </w:r>
    </w:p>
    <w:p w14:paraId="4ABF9A96" w14:textId="58FE4A24" w:rsidR="003F3C7D" w:rsidRDefault="1B900F2E" w:rsidP="1D19FAA2">
      <w:pPr>
        <w:rPr>
          <w:rFonts w:ascii="Arial" w:eastAsia="Arial" w:hAnsi="Arial" w:cs="Arial"/>
          <w:sz w:val="20"/>
          <w:szCs w:val="20"/>
        </w:rPr>
      </w:pPr>
      <w:r w:rsidRPr="1D19FAA2">
        <w:rPr>
          <w:rFonts w:ascii="Arial" w:eastAsia="Arial" w:hAnsi="Arial" w:cs="Arial"/>
          <w:sz w:val="20"/>
          <w:szCs w:val="20"/>
        </w:rPr>
        <w:t xml:space="preserve">addresses the urgent need for enhanced reliability in the critical lehr process. This furnace, vital for annealing and cooling </w:t>
      </w:r>
      <w:r w:rsidR="4D06D810" w:rsidRPr="1D19FAA2">
        <w:rPr>
          <w:rFonts w:ascii="Arial" w:eastAsia="Arial" w:hAnsi="Arial" w:cs="Arial"/>
          <w:sz w:val="20"/>
          <w:szCs w:val="20"/>
        </w:rPr>
        <w:t xml:space="preserve">flat </w:t>
      </w:r>
      <w:r w:rsidRPr="1D19FAA2">
        <w:rPr>
          <w:rFonts w:ascii="Arial" w:eastAsia="Arial" w:hAnsi="Arial" w:cs="Arial"/>
          <w:sz w:val="20"/>
          <w:szCs w:val="20"/>
        </w:rPr>
        <w:t>glass</w:t>
      </w:r>
      <w:r w:rsidR="7B1B6CB4" w:rsidRPr="1D19FAA2">
        <w:rPr>
          <w:rFonts w:ascii="Arial" w:eastAsia="Arial" w:hAnsi="Arial" w:cs="Arial"/>
          <w:sz w:val="20"/>
          <w:szCs w:val="20"/>
        </w:rPr>
        <w:t>,</w:t>
      </w:r>
      <w:r w:rsidRPr="1D19FAA2">
        <w:rPr>
          <w:rFonts w:ascii="Arial" w:eastAsia="Arial" w:hAnsi="Arial" w:cs="Arial"/>
          <w:sz w:val="20"/>
          <w:szCs w:val="20"/>
        </w:rPr>
        <w:t xml:space="preserve"> </w:t>
      </w:r>
      <w:r w:rsidRPr="009742BF">
        <w:rPr>
          <w:rFonts w:ascii="Arial" w:eastAsia="Arial" w:hAnsi="Arial" w:cs="Arial"/>
          <w:sz w:val="20"/>
          <w:szCs w:val="20"/>
        </w:rPr>
        <w:t xml:space="preserve">usually </w:t>
      </w:r>
      <w:r w:rsidR="00886132" w:rsidRPr="009742BF">
        <w:rPr>
          <w:rFonts w:ascii="Arial" w:eastAsia="Arial" w:hAnsi="Arial" w:cs="Arial"/>
          <w:sz w:val="20"/>
          <w:szCs w:val="20"/>
        </w:rPr>
        <w:t>lasts</w:t>
      </w:r>
      <w:r w:rsidRPr="009742BF">
        <w:rPr>
          <w:rFonts w:ascii="Arial" w:eastAsia="Arial" w:hAnsi="Arial" w:cs="Arial"/>
          <w:sz w:val="20"/>
          <w:szCs w:val="20"/>
        </w:rPr>
        <w:t xml:space="preserve"> </w:t>
      </w:r>
      <w:r w:rsidR="00248E86" w:rsidRPr="009742BF">
        <w:rPr>
          <w:rFonts w:ascii="Arial" w:eastAsia="Arial" w:hAnsi="Arial" w:cs="Arial"/>
          <w:sz w:val="20"/>
          <w:szCs w:val="20"/>
        </w:rPr>
        <w:t>for</w:t>
      </w:r>
      <w:r w:rsidRPr="009742BF">
        <w:rPr>
          <w:rFonts w:ascii="Arial" w:eastAsia="Arial" w:hAnsi="Arial" w:cs="Arial"/>
          <w:sz w:val="20"/>
          <w:szCs w:val="20"/>
        </w:rPr>
        <w:t xml:space="preserve"> 15 to 20 years. However, any downtime in </w:t>
      </w:r>
      <w:r w:rsidR="09B7593C" w:rsidRPr="009742BF">
        <w:rPr>
          <w:rFonts w:ascii="Arial" w:eastAsia="Arial" w:hAnsi="Arial" w:cs="Arial"/>
          <w:sz w:val="20"/>
          <w:szCs w:val="20"/>
        </w:rPr>
        <w:t>th</w:t>
      </w:r>
      <w:r w:rsidR="55B73294" w:rsidRPr="009742BF">
        <w:rPr>
          <w:rFonts w:ascii="Arial" w:eastAsia="Arial" w:hAnsi="Arial" w:cs="Arial"/>
          <w:sz w:val="20"/>
          <w:szCs w:val="20"/>
        </w:rPr>
        <w:t>e</w:t>
      </w:r>
      <w:r w:rsidRPr="009742BF">
        <w:rPr>
          <w:rFonts w:ascii="Arial" w:eastAsia="Arial" w:hAnsi="Arial" w:cs="Arial"/>
          <w:sz w:val="20"/>
          <w:szCs w:val="20"/>
        </w:rPr>
        <w:t xml:space="preserve"> process halts production </w:t>
      </w:r>
      <w:r w:rsidR="002C0E97" w:rsidRPr="009742BF">
        <w:rPr>
          <w:rFonts w:ascii="Arial" w:eastAsia="Arial" w:hAnsi="Arial" w:cs="Arial"/>
          <w:sz w:val="20"/>
          <w:szCs w:val="20"/>
        </w:rPr>
        <w:t>completely</w:t>
      </w:r>
      <w:r w:rsidRPr="009742BF">
        <w:rPr>
          <w:rFonts w:ascii="Arial" w:eastAsia="Arial" w:hAnsi="Arial" w:cs="Arial"/>
          <w:sz w:val="20"/>
          <w:szCs w:val="20"/>
        </w:rPr>
        <w:t xml:space="preserve">, as highlighted by </w:t>
      </w:r>
      <w:r w:rsidR="009742BF" w:rsidRPr="009742BF">
        <w:rPr>
          <w:rFonts w:ascii="Arial" w:eastAsia="Arial" w:hAnsi="Arial" w:cs="Arial"/>
          <w:sz w:val="20"/>
          <w:szCs w:val="20"/>
        </w:rPr>
        <w:t>industry</w:t>
      </w:r>
      <w:r w:rsidR="009742BF">
        <w:rPr>
          <w:rFonts w:ascii="Arial" w:eastAsia="Arial" w:hAnsi="Arial" w:cs="Arial"/>
          <w:sz w:val="20"/>
          <w:szCs w:val="20"/>
        </w:rPr>
        <w:t xml:space="preserve"> studies, </w:t>
      </w:r>
      <w:r w:rsidRPr="1D19FAA2">
        <w:rPr>
          <w:rFonts w:ascii="Arial" w:eastAsia="Arial" w:hAnsi="Arial" w:cs="Arial"/>
          <w:sz w:val="20"/>
          <w:szCs w:val="20"/>
        </w:rPr>
        <w:t>where a mere 1-minute power interruption can lead to up to 6 months of production loss, often requiring equipment replacement</w:t>
      </w:r>
      <w:r w:rsidR="00677435" w:rsidRPr="1D19FAA2">
        <w:rPr>
          <w:rFonts w:ascii="Arial" w:eastAsia="Arial" w:hAnsi="Arial" w:cs="Arial"/>
          <w:sz w:val="20"/>
          <w:szCs w:val="20"/>
        </w:rPr>
        <w:t xml:space="preserve">, and costing up to €200,000 per day. </w:t>
      </w:r>
    </w:p>
    <w:p w14:paraId="1CED8EEA" w14:textId="2E5FD74E" w:rsidR="002D1EB7" w:rsidRPr="00833CDE" w:rsidRDefault="1B900F2E" w:rsidP="1D19FAA2">
      <w:pPr>
        <w:rPr>
          <w:rFonts w:ascii="Arial" w:eastAsia="Arial" w:hAnsi="Arial" w:cs="Arial"/>
          <w:sz w:val="20"/>
          <w:szCs w:val="20"/>
        </w:rPr>
      </w:pPr>
      <w:r w:rsidRPr="1D19FAA2">
        <w:rPr>
          <w:rFonts w:ascii="Arial" w:eastAsia="Arial" w:hAnsi="Arial" w:cs="Arial"/>
          <w:sz w:val="20"/>
          <w:szCs w:val="20"/>
        </w:rPr>
        <w:t xml:space="preserve"> </w:t>
      </w:r>
    </w:p>
    <w:p w14:paraId="0DC1F620" w14:textId="7970601E" w:rsidR="00990207" w:rsidRDefault="1B900F2E" w:rsidP="1D19FAA2">
      <w:pPr>
        <w:spacing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1D19FAA2">
        <w:rPr>
          <w:rFonts w:ascii="Arial" w:eastAsia="Arial" w:hAnsi="Arial" w:cs="Arial"/>
          <w:color w:val="000000" w:themeColor="text1"/>
          <w:sz w:val="20"/>
          <w:szCs w:val="20"/>
        </w:rPr>
        <w:t xml:space="preserve">Saint-Gobain </w:t>
      </w:r>
      <w:r w:rsidRPr="1D19FAA2">
        <w:rPr>
          <w:rFonts w:ascii="Arial" w:eastAsia="Arial" w:hAnsi="Arial" w:cs="Arial"/>
          <w:sz w:val="20"/>
          <w:szCs w:val="20"/>
        </w:rPr>
        <w:t xml:space="preserve">together with Schneider Electric has developed the first open automation solution for the lehr process. The proof of concept (POC) is powered by Schneider Electric’s open automation technology, </w:t>
      </w:r>
      <w:hyperlink r:id="rId15" w:anchor="products">
        <w:proofErr w:type="spellStart"/>
        <w:r w:rsidRPr="1D19FAA2">
          <w:rPr>
            <w:rStyle w:val="Hyperlink"/>
            <w:rFonts w:ascii="Arial" w:eastAsia="Arial" w:hAnsi="Arial" w:cs="Arial"/>
            <w:sz w:val="20"/>
            <w:szCs w:val="20"/>
          </w:rPr>
          <w:t>EcoStruxure</w:t>
        </w:r>
        <w:proofErr w:type="spellEnd"/>
        <w:r w:rsidRPr="1D19FAA2">
          <w:rPr>
            <w:rStyle w:val="Hyperlink"/>
            <w:rFonts w:ascii="Arial" w:eastAsia="Arial" w:hAnsi="Arial" w:cs="Arial"/>
            <w:sz w:val="20"/>
            <w:szCs w:val="20"/>
          </w:rPr>
          <w:t xml:space="preserve"> Automation Expert</w:t>
        </w:r>
      </w:hyperlink>
      <w:r w:rsidRPr="1D19FAA2">
        <w:rPr>
          <w:rFonts w:ascii="Arial" w:eastAsia="Arial" w:hAnsi="Arial" w:cs="Arial"/>
          <w:color w:val="000000" w:themeColor="text1"/>
          <w:sz w:val="20"/>
          <w:szCs w:val="20"/>
        </w:rPr>
        <w:t xml:space="preserve"> (EAE) which decouples hardware and software, </w:t>
      </w:r>
      <w:r w:rsidRPr="1D19FAA2">
        <w:rPr>
          <w:rStyle w:val="normaltextrun"/>
          <w:rFonts w:ascii="Arial" w:eastAsia="Arial" w:hAnsi="Arial" w:cs="Arial"/>
          <w:sz w:val="20"/>
          <w:szCs w:val="20"/>
        </w:rPr>
        <w:t>allowing devices and equipment to be freely connected across architecture layers, regardless of manufacturer.</w:t>
      </w:r>
      <w:r w:rsidRPr="1D19FAA2">
        <w:rPr>
          <w:rFonts w:ascii="Arial" w:eastAsia="Arial" w:hAnsi="Arial" w:cs="Arial"/>
          <w:sz w:val="20"/>
          <w:szCs w:val="20"/>
        </w:rPr>
        <w:t xml:space="preserve"> </w:t>
      </w:r>
    </w:p>
    <w:p w14:paraId="4B1DFCBA" w14:textId="4CCC2729" w:rsidR="002D1EB7" w:rsidRDefault="002D1EB7" w:rsidP="1D19FAA2">
      <w:pPr>
        <w:spacing w:line="276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152CB6F" w14:textId="410A383D" w:rsidR="00065ECC" w:rsidRDefault="1B900F2E" w:rsidP="10E2C7F0">
      <w:pPr>
        <w:spacing w:line="276" w:lineRule="auto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1D19FAA2">
        <w:rPr>
          <w:rFonts w:ascii="Arial" w:eastAsia="Arial" w:hAnsi="Arial" w:cs="Arial"/>
          <w:sz w:val="20"/>
          <w:szCs w:val="20"/>
        </w:rPr>
        <w:t xml:space="preserve">The project </w:t>
      </w:r>
      <w:r w:rsidR="006766CA" w:rsidRPr="1D19FAA2">
        <w:rPr>
          <w:rFonts w:ascii="Arial" w:eastAsia="Arial" w:hAnsi="Arial" w:cs="Arial"/>
          <w:sz w:val="20"/>
          <w:szCs w:val="20"/>
        </w:rPr>
        <w:t xml:space="preserve">also </w:t>
      </w:r>
      <w:r w:rsidRPr="1D19FAA2">
        <w:rPr>
          <w:rFonts w:ascii="Arial" w:eastAsia="Arial" w:hAnsi="Arial" w:cs="Arial"/>
          <w:sz w:val="20"/>
          <w:szCs w:val="20"/>
        </w:rPr>
        <w:t>enhances safety and efficiency in glass manufacturing</w:t>
      </w:r>
      <w:r w:rsidR="00764881" w:rsidRPr="1D19FAA2">
        <w:rPr>
          <w:rFonts w:ascii="Arial" w:eastAsia="Arial" w:hAnsi="Arial" w:cs="Arial"/>
          <w:sz w:val="20"/>
          <w:szCs w:val="20"/>
        </w:rPr>
        <w:t xml:space="preserve">, </w:t>
      </w:r>
      <w:r w:rsidRPr="1D19FAA2">
        <w:rPr>
          <w:rFonts w:ascii="Arial" w:eastAsia="Arial" w:hAnsi="Arial" w:cs="Arial"/>
          <w:sz w:val="20"/>
          <w:szCs w:val="20"/>
        </w:rPr>
        <w:t>with EAE enabling autonomous drive capabilities</w:t>
      </w:r>
      <w:r w:rsidR="003A1398" w:rsidRPr="1D19FAA2">
        <w:rPr>
          <w:rFonts w:ascii="Arial" w:eastAsia="Arial" w:hAnsi="Arial" w:cs="Arial"/>
          <w:sz w:val="20"/>
          <w:szCs w:val="20"/>
        </w:rPr>
        <w:t xml:space="preserve"> and </w:t>
      </w:r>
      <w:r w:rsidRPr="1D19FAA2">
        <w:rPr>
          <w:rFonts w:ascii="Arial" w:eastAsia="Arial" w:hAnsi="Arial" w:cs="Arial"/>
          <w:sz w:val="20"/>
          <w:szCs w:val="20"/>
        </w:rPr>
        <w:t xml:space="preserve">representing a major advancement in distributed intelligence. The ‘smart’ drives control the two glass-pulling motors, allowing autonomous operation and critical process decision-making at the </w:t>
      </w:r>
      <w:r w:rsidR="1DFFF1FF" w:rsidRPr="1D19FAA2">
        <w:rPr>
          <w:rFonts w:ascii="Arial" w:eastAsia="Arial" w:hAnsi="Arial" w:cs="Arial"/>
          <w:sz w:val="20"/>
          <w:szCs w:val="20"/>
        </w:rPr>
        <w:t>equipment level</w:t>
      </w:r>
      <w:r w:rsidRPr="1D19FAA2">
        <w:rPr>
          <w:rFonts w:ascii="Arial" w:eastAsia="Arial" w:hAnsi="Arial" w:cs="Arial"/>
          <w:sz w:val="20"/>
          <w:szCs w:val="20"/>
        </w:rPr>
        <w:t>, including deciding which motor will pull the glass, performing quality checks and paving the way for predictive maintenance</w:t>
      </w:r>
      <w:r w:rsidR="2649455D" w:rsidRPr="1D19FAA2">
        <w:rPr>
          <w:rFonts w:ascii="Arial" w:eastAsia="Arial" w:hAnsi="Arial" w:cs="Arial"/>
          <w:sz w:val="20"/>
          <w:szCs w:val="20"/>
        </w:rPr>
        <w:t>.</w:t>
      </w:r>
      <w:r w:rsidR="00E90AB0" w:rsidRPr="1D19FAA2">
        <w:rPr>
          <w:rFonts w:ascii="Arial" w:eastAsia="Arial" w:hAnsi="Arial" w:cs="Arial"/>
          <w:sz w:val="20"/>
          <w:szCs w:val="20"/>
        </w:rPr>
        <w:t xml:space="preserve"> </w:t>
      </w:r>
    </w:p>
    <w:p w14:paraId="0FEBA054" w14:textId="249DCB2B" w:rsidR="00F76F5A" w:rsidRPr="00F76F5A" w:rsidRDefault="1B900F2E" w:rsidP="1D19FAA2">
      <w:pPr>
        <w:spacing w:before="240" w:after="240" w:line="276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1D19FAA2">
        <w:rPr>
          <w:rFonts w:ascii="Arial" w:eastAsia="Arial" w:hAnsi="Arial" w:cs="Arial"/>
          <w:sz w:val="20"/>
          <w:szCs w:val="20"/>
        </w:rPr>
        <w:t xml:space="preserve">"Our understanding of the float glass process has led to a groundbreaking solution that ensures </w:t>
      </w:r>
      <w:r w:rsidR="78380851" w:rsidRPr="1D19FAA2">
        <w:rPr>
          <w:rFonts w:ascii="Arial" w:eastAsia="Arial" w:hAnsi="Arial" w:cs="Arial"/>
          <w:sz w:val="20"/>
          <w:szCs w:val="20"/>
        </w:rPr>
        <w:t>dependability, safety, and productivity. Autonomous drive technology enables smart decision-making, and this solution, with its built-in modularization and standardization, provides immediate scalability, increased flexibility, and reliability. It demonstrates our dedication to innovation and serves as evidence of the potential to expand this technology across the industry</w:t>
      </w:r>
      <w:r w:rsidRPr="1D19FAA2">
        <w:rPr>
          <w:rFonts w:ascii="Arial" w:eastAsia="Arial" w:hAnsi="Arial" w:cs="Arial"/>
          <w:sz w:val="20"/>
          <w:szCs w:val="20"/>
        </w:rPr>
        <w:t>"</w:t>
      </w:r>
      <w:r w:rsidRPr="1D19FA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3FF89F57" w:rsidRPr="1D19FAA2">
        <w:rPr>
          <w:rFonts w:ascii="Arial" w:eastAsia="Arial" w:hAnsi="Arial" w:cs="Arial"/>
          <w:color w:val="000000" w:themeColor="text1"/>
          <w:sz w:val="20"/>
          <w:szCs w:val="20"/>
        </w:rPr>
        <w:t>said</w:t>
      </w:r>
      <w:r w:rsidRPr="1D19FAA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76F5A" w:rsidRPr="1D19FAA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Alex Richards, VP EMEA of Mining Minerals and Metals at Schneider Electric. </w:t>
      </w:r>
    </w:p>
    <w:p w14:paraId="545C53FC" w14:textId="257CD124" w:rsidR="55722219" w:rsidRPr="009E18CD" w:rsidRDefault="1B900F2E" w:rsidP="009E18CD">
      <w:pPr>
        <w:spacing w:before="240" w:after="240" w:line="276" w:lineRule="auto"/>
        <w:jc w:val="both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 w:rsidRPr="1D19FAA2">
        <w:rPr>
          <w:rFonts w:ascii="Arial" w:eastAsia="Arial" w:hAnsi="Arial" w:cs="Arial"/>
          <w:color w:val="000000" w:themeColor="text1"/>
          <w:sz w:val="20"/>
          <w:szCs w:val="20"/>
        </w:rPr>
        <w:t xml:space="preserve">Crucially, the </w:t>
      </w:r>
      <w:r w:rsidR="00F27D5C" w:rsidRPr="1D19FAA2">
        <w:rPr>
          <w:rFonts w:ascii="Arial" w:eastAsia="Arial" w:hAnsi="Arial" w:cs="Arial"/>
          <w:color w:val="000000" w:themeColor="text1"/>
          <w:sz w:val="20"/>
          <w:szCs w:val="20"/>
        </w:rPr>
        <w:t xml:space="preserve">solution’s </w:t>
      </w:r>
      <w:r w:rsidRPr="1D19FAA2">
        <w:rPr>
          <w:rFonts w:ascii="Arial" w:eastAsia="Arial" w:hAnsi="Arial" w:cs="Arial"/>
          <w:color w:val="000000" w:themeColor="text1"/>
          <w:sz w:val="20"/>
          <w:szCs w:val="20"/>
        </w:rPr>
        <w:t xml:space="preserve">modular design </w:t>
      </w:r>
      <w:r w:rsidRPr="1D19FAA2">
        <w:rPr>
          <w:rStyle w:val="normaltextrun"/>
          <w:rFonts w:ascii="Arial" w:eastAsia="Arial" w:hAnsi="Arial" w:cs="Arial"/>
          <w:sz w:val="20"/>
          <w:szCs w:val="20"/>
        </w:rPr>
        <w:t>means it is easy to deploy worldwide</w:t>
      </w:r>
      <w:r w:rsidR="354191FA" w:rsidRPr="1D19FAA2">
        <w:rPr>
          <w:rStyle w:val="normaltextrun"/>
          <w:rFonts w:ascii="Arial" w:eastAsia="Arial" w:hAnsi="Arial" w:cs="Arial"/>
          <w:sz w:val="20"/>
          <w:szCs w:val="20"/>
        </w:rPr>
        <w:t xml:space="preserve"> with its plug</w:t>
      </w:r>
      <w:r w:rsidR="000A74F8" w:rsidRPr="1D19FAA2">
        <w:rPr>
          <w:rStyle w:val="normaltextrun"/>
          <w:rFonts w:ascii="Arial" w:eastAsia="Arial" w:hAnsi="Arial" w:cs="Arial"/>
          <w:sz w:val="20"/>
          <w:szCs w:val="20"/>
        </w:rPr>
        <w:t>-</w:t>
      </w:r>
      <w:r w:rsidR="354191FA" w:rsidRPr="1D19FAA2">
        <w:rPr>
          <w:rStyle w:val="normaltextrun"/>
          <w:rFonts w:ascii="Arial" w:eastAsia="Arial" w:hAnsi="Arial" w:cs="Arial"/>
          <w:sz w:val="20"/>
          <w:szCs w:val="20"/>
        </w:rPr>
        <w:t>and</w:t>
      </w:r>
      <w:r w:rsidR="000A74F8" w:rsidRPr="1D19FAA2">
        <w:rPr>
          <w:rStyle w:val="normaltextrun"/>
          <w:rFonts w:ascii="Arial" w:eastAsia="Arial" w:hAnsi="Arial" w:cs="Arial"/>
          <w:sz w:val="20"/>
          <w:szCs w:val="20"/>
        </w:rPr>
        <w:t>-</w:t>
      </w:r>
      <w:r w:rsidR="354191FA" w:rsidRPr="1D19FAA2">
        <w:rPr>
          <w:rStyle w:val="normaltextrun"/>
          <w:rFonts w:ascii="Arial" w:eastAsia="Arial" w:hAnsi="Arial" w:cs="Arial"/>
          <w:sz w:val="20"/>
          <w:szCs w:val="20"/>
        </w:rPr>
        <w:t xml:space="preserve">play interoperability enabling up to 50% reduction in engineering, testing and commissioning </w:t>
      </w:r>
      <w:r w:rsidR="354191FA" w:rsidRPr="1D19FAA2">
        <w:rPr>
          <w:rStyle w:val="normaltextrun"/>
          <w:rFonts w:ascii="Arial" w:eastAsia="Arial" w:hAnsi="Arial" w:cs="Arial"/>
          <w:sz w:val="20"/>
          <w:szCs w:val="20"/>
        </w:rPr>
        <w:lastRenderedPageBreak/>
        <w:t>times</w:t>
      </w:r>
      <w:r w:rsidRPr="1D19FAA2">
        <w:rPr>
          <w:rStyle w:val="normaltextrun"/>
          <w:rFonts w:ascii="Arial" w:eastAsia="Arial" w:hAnsi="Arial" w:cs="Arial"/>
          <w:sz w:val="20"/>
          <w:szCs w:val="20"/>
        </w:rPr>
        <w:t xml:space="preserve">. This intrinsic scalability enables the construction company to realize value at its sites and see exponential value globally. </w:t>
      </w:r>
    </w:p>
    <w:p w14:paraId="4F07FE8A" w14:textId="7E18639A" w:rsidR="002D1EB7" w:rsidRDefault="002D1EB7" w:rsidP="48952FDF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 w:rsidRPr="55722219">
        <w:rPr>
          <w:rStyle w:val="normaltextrun"/>
          <w:rFonts w:ascii="Arial" w:hAnsi="Arial" w:cs="Arial"/>
          <w:b/>
        </w:rPr>
        <w:t>Related resources:</w:t>
      </w:r>
      <w:r w:rsidRPr="48952FDF">
        <w:rPr>
          <w:rStyle w:val="eop"/>
          <w:rFonts w:ascii="Arial" w:hAnsi="Arial" w:cs="Arial"/>
        </w:rPr>
        <w:t> </w:t>
      </w:r>
    </w:p>
    <w:p w14:paraId="00BCC19D" w14:textId="77777777" w:rsidR="002D1EB7" w:rsidRDefault="002D1EB7" w:rsidP="55722219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3DCD58"/>
          <w:sz w:val="16"/>
          <w:szCs w:val="16"/>
        </w:rPr>
        <w:t> </w:t>
      </w:r>
    </w:p>
    <w:p w14:paraId="25EC8488" w14:textId="77777777" w:rsidR="002D1EB7" w:rsidRDefault="00000000" w:rsidP="55722219">
      <w:pPr>
        <w:pStyle w:val="paragraph"/>
        <w:numPr>
          <w:ilvl w:val="0"/>
          <w:numId w:val="22"/>
        </w:numPr>
        <w:spacing w:beforeAutospacing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16" w:tgtFrame="_blank" w:history="1">
        <w:r w:rsidR="002D1EB7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E1E3E6"/>
            <w:lang w:val="en-US"/>
          </w:rPr>
          <w:t>Combining digitization and green energy infrastructures to transform the glass industry</w:t>
        </w:r>
      </w:hyperlink>
      <w:r w:rsidR="002D1EB7">
        <w:rPr>
          <w:rStyle w:val="eop"/>
          <w:rFonts w:ascii="Arial" w:hAnsi="Arial" w:cs="Arial"/>
          <w:sz w:val="20"/>
          <w:szCs w:val="20"/>
        </w:rPr>
        <w:t> </w:t>
      </w:r>
    </w:p>
    <w:p w14:paraId="36F8423C" w14:textId="20E1101D" w:rsidR="002D1EB7" w:rsidRDefault="00000000" w:rsidP="55722219">
      <w:pPr>
        <w:pStyle w:val="paragraph"/>
        <w:numPr>
          <w:ilvl w:val="0"/>
          <w:numId w:val="22"/>
        </w:numPr>
        <w:spacing w:beforeAutospacing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17">
        <w:r w:rsidR="002D1EB7" w:rsidRPr="55722219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The future of glass industry is all electric (Green Glass)</w:t>
        </w:r>
      </w:hyperlink>
      <w:r w:rsidR="002D1EB7" w:rsidRPr="48952FDF">
        <w:rPr>
          <w:rStyle w:val="eop"/>
          <w:rFonts w:ascii="Arial" w:hAnsi="Arial" w:cs="Arial"/>
          <w:sz w:val="20"/>
          <w:szCs w:val="20"/>
        </w:rPr>
        <w:t> </w:t>
      </w:r>
    </w:p>
    <w:p w14:paraId="2AD32379" w14:textId="1826B567" w:rsidR="002D1EB7" w:rsidRDefault="00000000" w:rsidP="55722219">
      <w:pPr>
        <w:pStyle w:val="paragraph"/>
        <w:numPr>
          <w:ilvl w:val="0"/>
          <w:numId w:val="22"/>
        </w:numPr>
        <w:spacing w:beforeAutospacing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18">
        <w:r w:rsidR="002D1EB7" w:rsidRPr="48952FDF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Green Glass transformation</w:t>
        </w:r>
      </w:hyperlink>
      <w:r w:rsidR="002D1EB7" w:rsidRPr="48952FDF">
        <w:rPr>
          <w:rStyle w:val="eop"/>
          <w:rFonts w:ascii="Arial" w:hAnsi="Arial" w:cs="Arial"/>
          <w:sz w:val="20"/>
          <w:szCs w:val="20"/>
        </w:rPr>
        <w:t> </w:t>
      </w:r>
    </w:p>
    <w:p w14:paraId="5BECF120" w14:textId="77777777" w:rsidR="002024FC" w:rsidRDefault="002024FC" w:rsidP="00CC5187">
      <w:pPr>
        <w:jc w:val="both"/>
        <w:rPr>
          <w:rFonts w:ascii="Arial" w:eastAsia="SimSun" w:hAnsi="Arial" w:cs="Arial"/>
          <w:b/>
          <w:bCs/>
          <w:sz w:val="18"/>
          <w:szCs w:val="18"/>
          <w:lang w:val="en-GB" w:eastAsia="en-GB"/>
        </w:rPr>
      </w:pPr>
    </w:p>
    <w:p w14:paraId="6AFD0BC7" w14:textId="11E010B0" w:rsidR="00CC5187" w:rsidRPr="003D105E" w:rsidRDefault="00CC5187" w:rsidP="00CC5187">
      <w:pPr>
        <w:jc w:val="both"/>
        <w:rPr>
          <w:rFonts w:ascii="Arial" w:eastAsia="SimSun" w:hAnsi="Arial" w:cs="Arial"/>
          <w:b/>
          <w:bCs/>
          <w:sz w:val="18"/>
          <w:szCs w:val="18"/>
          <w:lang w:val="en-GB" w:eastAsia="en-GB"/>
        </w:rPr>
      </w:pPr>
      <w:r w:rsidRPr="55722219">
        <w:rPr>
          <w:rFonts w:ascii="Arial" w:eastAsia="SimSun" w:hAnsi="Arial" w:cs="Arial"/>
          <w:b/>
          <w:sz w:val="18"/>
          <w:szCs w:val="18"/>
        </w:rPr>
        <w:t xml:space="preserve">About Schneider Electric </w:t>
      </w:r>
    </w:p>
    <w:p w14:paraId="08B9C85C" w14:textId="77777777" w:rsidR="00CC5187" w:rsidRPr="003D105E" w:rsidRDefault="00CC5187" w:rsidP="00CC5187">
      <w:pPr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A4816A9" w14:textId="77777777" w:rsidR="00CC5187" w:rsidRPr="006C3BE7" w:rsidRDefault="00CC5187" w:rsidP="00CC5187">
      <w:pPr>
        <w:jc w:val="both"/>
        <w:rPr>
          <w:rFonts w:ascii="Arial" w:hAnsi="Arial" w:cs="Arial"/>
          <w:sz w:val="18"/>
          <w:szCs w:val="18"/>
          <w:lang w:eastAsia="en-US"/>
        </w:rPr>
      </w:pPr>
      <w:bookmarkStart w:id="0" w:name="_Hlk168486196"/>
      <w:r w:rsidRPr="006C3BE7">
        <w:rPr>
          <w:rFonts w:ascii="Arial" w:hAnsi="Arial" w:cs="Arial"/>
          <w:sz w:val="18"/>
          <w:szCs w:val="18"/>
        </w:rPr>
        <w:t xml:space="preserve">Schneider’s </w:t>
      </w:r>
      <w:r w:rsidRPr="00806775">
        <w:rPr>
          <w:rFonts w:ascii="Arial" w:hAnsi="Arial" w:cs="Arial"/>
          <w:b/>
          <w:bCs/>
          <w:sz w:val="18"/>
          <w:szCs w:val="18"/>
        </w:rPr>
        <w:t>purpose is to create</w:t>
      </w:r>
      <w:r w:rsidRPr="006C3BE7">
        <w:rPr>
          <w:rFonts w:ascii="Arial" w:hAnsi="Arial" w:cs="Arial"/>
          <w:b/>
          <w:bCs/>
          <w:sz w:val="18"/>
          <w:szCs w:val="18"/>
        </w:rPr>
        <w:t xml:space="preserve"> Impact </w:t>
      </w:r>
      <w:r w:rsidRPr="00806775">
        <w:rPr>
          <w:rFonts w:ascii="Arial" w:hAnsi="Arial" w:cs="Arial"/>
          <w:sz w:val="18"/>
          <w:szCs w:val="18"/>
        </w:rPr>
        <w:t xml:space="preserve">by empowering all to </w:t>
      </w:r>
      <w:r w:rsidRPr="00806775">
        <w:rPr>
          <w:rFonts w:ascii="Arial" w:hAnsi="Arial" w:cs="Arial"/>
          <w:b/>
          <w:bCs/>
          <w:sz w:val="18"/>
          <w:szCs w:val="18"/>
        </w:rPr>
        <w:t>make the most of our energy and resources</w:t>
      </w:r>
      <w:r w:rsidRPr="006C3BE7">
        <w:rPr>
          <w:rFonts w:ascii="Arial" w:hAnsi="Arial" w:cs="Arial"/>
          <w:sz w:val="18"/>
          <w:szCs w:val="18"/>
        </w:rPr>
        <w:t xml:space="preserve">, bridging progress and sustainability. At Schneider, we call this </w:t>
      </w:r>
      <w:r w:rsidRPr="006C3BE7">
        <w:rPr>
          <w:rFonts w:ascii="Arial" w:hAnsi="Arial" w:cs="Arial"/>
          <w:b/>
          <w:bCs/>
          <w:sz w:val="18"/>
          <w:szCs w:val="18"/>
        </w:rPr>
        <w:t>Life Is On</w:t>
      </w:r>
      <w:r w:rsidRPr="006C3BE7">
        <w:rPr>
          <w:rFonts w:ascii="Arial" w:hAnsi="Arial" w:cs="Arial"/>
          <w:sz w:val="18"/>
          <w:szCs w:val="18"/>
        </w:rPr>
        <w:t>.</w:t>
      </w:r>
    </w:p>
    <w:p w14:paraId="1A9A35CD" w14:textId="77777777" w:rsidR="00CC5187" w:rsidRPr="006C3BE7" w:rsidRDefault="00CC5187" w:rsidP="00CC5187">
      <w:pPr>
        <w:jc w:val="both"/>
        <w:rPr>
          <w:rFonts w:ascii="Arial" w:hAnsi="Arial" w:cs="Arial"/>
          <w:sz w:val="18"/>
          <w:szCs w:val="18"/>
        </w:rPr>
      </w:pPr>
      <w:r w:rsidRPr="006C3BE7">
        <w:rPr>
          <w:rFonts w:ascii="Arial" w:hAnsi="Arial" w:cs="Arial"/>
          <w:sz w:val="18"/>
          <w:szCs w:val="18"/>
        </w:rPr>
        <w:t> </w:t>
      </w:r>
    </w:p>
    <w:p w14:paraId="290EBC3C" w14:textId="77777777" w:rsidR="00CC5187" w:rsidRPr="006C3BE7" w:rsidRDefault="00CC5187" w:rsidP="00CC5187">
      <w:pPr>
        <w:jc w:val="both"/>
        <w:rPr>
          <w:rFonts w:ascii="Arial" w:hAnsi="Arial" w:cs="Arial"/>
          <w:sz w:val="18"/>
          <w:szCs w:val="18"/>
        </w:rPr>
      </w:pPr>
      <w:r w:rsidRPr="006C3BE7">
        <w:rPr>
          <w:rFonts w:ascii="Arial" w:hAnsi="Arial" w:cs="Arial"/>
          <w:sz w:val="18"/>
          <w:szCs w:val="18"/>
        </w:rPr>
        <w:t xml:space="preserve">Our mission is to be the trusted partner in </w:t>
      </w:r>
      <w:r w:rsidRPr="006C3BE7">
        <w:rPr>
          <w:rFonts w:ascii="Arial" w:hAnsi="Arial" w:cs="Arial"/>
          <w:b/>
          <w:bCs/>
          <w:sz w:val="18"/>
          <w:szCs w:val="18"/>
        </w:rPr>
        <w:t>Sustainability and Efficiency</w:t>
      </w:r>
      <w:r w:rsidRPr="006C3BE7">
        <w:rPr>
          <w:rFonts w:ascii="Arial" w:hAnsi="Arial" w:cs="Arial"/>
          <w:sz w:val="18"/>
          <w:szCs w:val="18"/>
        </w:rPr>
        <w:t>.</w:t>
      </w:r>
    </w:p>
    <w:p w14:paraId="35581D91" w14:textId="77777777" w:rsidR="00CC5187" w:rsidRPr="006C3BE7" w:rsidRDefault="00CC5187" w:rsidP="00CC5187">
      <w:pPr>
        <w:jc w:val="both"/>
        <w:rPr>
          <w:rFonts w:ascii="Arial" w:hAnsi="Arial" w:cs="Arial"/>
          <w:sz w:val="18"/>
          <w:szCs w:val="18"/>
        </w:rPr>
      </w:pPr>
      <w:r w:rsidRPr="006C3BE7">
        <w:rPr>
          <w:rFonts w:ascii="Arial" w:hAnsi="Arial" w:cs="Arial"/>
          <w:sz w:val="18"/>
          <w:szCs w:val="18"/>
        </w:rPr>
        <w:t> </w:t>
      </w:r>
    </w:p>
    <w:p w14:paraId="1073205E" w14:textId="77777777" w:rsidR="00CC5187" w:rsidRPr="006C3BE7" w:rsidRDefault="00CC5187" w:rsidP="00CC5187">
      <w:pPr>
        <w:jc w:val="both"/>
        <w:rPr>
          <w:rFonts w:ascii="Arial" w:hAnsi="Arial" w:cs="Arial"/>
          <w:sz w:val="18"/>
          <w:szCs w:val="18"/>
        </w:rPr>
      </w:pPr>
      <w:r w:rsidRPr="60ED39BB">
        <w:rPr>
          <w:rFonts w:ascii="Arial" w:hAnsi="Arial" w:cs="Arial"/>
          <w:sz w:val="18"/>
          <w:szCs w:val="18"/>
        </w:rPr>
        <w:t xml:space="preserve">We are a </w:t>
      </w:r>
      <w:r w:rsidRPr="60ED39BB">
        <w:rPr>
          <w:rFonts w:ascii="Arial" w:hAnsi="Arial" w:cs="Arial"/>
          <w:b/>
          <w:bCs/>
          <w:i/>
          <w:iCs/>
          <w:sz w:val="18"/>
          <w:szCs w:val="18"/>
        </w:rPr>
        <w:t>global industrial technology leader</w:t>
      </w:r>
      <w:r w:rsidRPr="60ED39BB">
        <w:rPr>
          <w:rFonts w:ascii="Arial" w:hAnsi="Arial" w:cs="Arial"/>
          <w:sz w:val="18"/>
          <w:szCs w:val="18"/>
        </w:rPr>
        <w:t xml:space="preserve"> bringing world-leading expertise in electrification, automation and digitization to smart </w:t>
      </w:r>
      <w:r w:rsidRPr="60ED39BB">
        <w:rPr>
          <w:rFonts w:ascii="Arial" w:hAnsi="Arial" w:cs="Arial"/>
          <w:b/>
          <w:bCs/>
          <w:sz w:val="18"/>
          <w:szCs w:val="18"/>
        </w:rPr>
        <w:t>industries</w:t>
      </w:r>
      <w:r w:rsidRPr="60ED39BB">
        <w:rPr>
          <w:rFonts w:ascii="Arial" w:hAnsi="Arial" w:cs="Arial"/>
          <w:sz w:val="18"/>
          <w:szCs w:val="18"/>
        </w:rPr>
        <w:t xml:space="preserve">, resilient </w:t>
      </w:r>
      <w:r w:rsidRPr="60ED39BB">
        <w:rPr>
          <w:rFonts w:ascii="Arial" w:hAnsi="Arial" w:cs="Arial"/>
          <w:b/>
          <w:bCs/>
          <w:sz w:val="18"/>
          <w:szCs w:val="18"/>
        </w:rPr>
        <w:t>infrastructure</w:t>
      </w:r>
      <w:r w:rsidRPr="60ED39BB">
        <w:rPr>
          <w:rFonts w:ascii="Arial" w:hAnsi="Arial" w:cs="Arial"/>
          <w:sz w:val="18"/>
          <w:szCs w:val="18"/>
        </w:rPr>
        <w:t xml:space="preserve">, future-proof </w:t>
      </w:r>
      <w:r w:rsidRPr="60ED39BB">
        <w:rPr>
          <w:rFonts w:ascii="Arial" w:hAnsi="Arial" w:cs="Arial"/>
          <w:b/>
          <w:bCs/>
          <w:sz w:val="18"/>
          <w:szCs w:val="18"/>
        </w:rPr>
        <w:t>data centers</w:t>
      </w:r>
      <w:r w:rsidRPr="60ED39BB">
        <w:rPr>
          <w:rFonts w:ascii="Arial" w:hAnsi="Arial" w:cs="Arial"/>
          <w:sz w:val="18"/>
          <w:szCs w:val="18"/>
        </w:rPr>
        <w:t xml:space="preserve">, intelligent </w:t>
      </w:r>
      <w:r w:rsidRPr="60ED39BB">
        <w:rPr>
          <w:rFonts w:ascii="Arial" w:hAnsi="Arial" w:cs="Arial"/>
          <w:b/>
          <w:bCs/>
          <w:sz w:val="18"/>
          <w:szCs w:val="18"/>
        </w:rPr>
        <w:t>buildings</w:t>
      </w:r>
      <w:r w:rsidRPr="60ED39BB">
        <w:rPr>
          <w:rFonts w:ascii="Arial" w:hAnsi="Arial" w:cs="Arial"/>
          <w:sz w:val="18"/>
          <w:szCs w:val="18"/>
        </w:rPr>
        <w:t>, and intuitive </w:t>
      </w:r>
      <w:r w:rsidRPr="60ED39BB">
        <w:rPr>
          <w:rFonts w:ascii="Arial" w:hAnsi="Arial" w:cs="Arial"/>
          <w:b/>
          <w:bCs/>
          <w:sz w:val="18"/>
          <w:szCs w:val="18"/>
        </w:rPr>
        <w:t>homes</w:t>
      </w:r>
      <w:r w:rsidRPr="60ED39BB">
        <w:rPr>
          <w:rFonts w:ascii="Arial" w:hAnsi="Arial" w:cs="Arial"/>
          <w:sz w:val="18"/>
          <w:szCs w:val="18"/>
        </w:rPr>
        <w:t xml:space="preserve">. Anchored by our deep domain expertise, we provide integrated end-to-end lifecycle AI enabled Industrial IoT solutions with connected products, automation, </w:t>
      </w:r>
      <w:bookmarkStart w:id="1" w:name="_Int_PxlX4MWo"/>
      <w:r w:rsidRPr="60ED39BB">
        <w:rPr>
          <w:rFonts w:ascii="Arial" w:hAnsi="Arial" w:cs="Arial"/>
          <w:sz w:val="18"/>
          <w:szCs w:val="18"/>
        </w:rPr>
        <w:t>software</w:t>
      </w:r>
      <w:bookmarkEnd w:id="1"/>
      <w:r w:rsidRPr="60ED39BB">
        <w:rPr>
          <w:rFonts w:ascii="Arial" w:hAnsi="Arial" w:cs="Arial"/>
          <w:sz w:val="18"/>
          <w:szCs w:val="18"/>
        </w:rPr>
        <w:t xml:space="preserve"> and services, delivering digital twins to enable profitable growth </w:t>
      </w:r>
      <w:r w:rsidRPr="60ED39BB">
        <w:rPr>
          <w:rFonts w:ascii="Arial" w:hAnsi="Arial" w:cs="Arial"/>
          <w:b/>
          <w:bCs/>
          <w:sz w:val="18"/>
          <w:szCs w:val="18"/>
        </w:rPr>
        <w:t>for our customers</w:t>
      </w:r>
      <w:r w:rsidRPr="60ED39BB">
        <w:rPr>
          <w:rFonts w:ascii="Arial" w:hAnsi="Arial" w:cs="Arial"/>
          <w:sz w:val="18"/>
          <w:szCs w:val="18"/>
        </w:rPr>
        <w:t xml:space="preserve">. </w:t>
      </w:r>
    </w:p>
    <w:p w14:paraId="2BAD5DB6" w14:textId="77777777" w:rsidR="00CC5187" w:rsidRPr="006C3BE7" w:rsidRDefault="00CC5187" w:rsidP="00CC5187">
      <w:pPr>
        <w:jc w:val="both"/>
        <w:rPr>
          <w:rFonts w:ascii="Arial" w:hAnsi="Arial" w:cs="Arial"/>
          <w:sz w:val="18"/>
          <w:szCs w:val="18"/>
        </w:rPr>
      </w:pPr>
    </w:p>
    <w:p w14:paraId="34F0E55C" w14:textId="77777777" w:rsidR="00CC5187" w:rsidRPr="006C3BE7" w:rsidRDefault="00CC5187" w:rsidP="00CC5187">
      <w:pPr>
        <w:jc w:val="both"/>
        <w:rPr>
          <w:rFonts w:ascii="Arial" w:hAnsi="Arial" w:cs="Arial"/>
          <w:sz w:val="18"/>
          <w:szCs w:val="18"/>
        </w:rPr>
      </w:pPr>
      <w:r w:rsidRPr="006C3BE7">
        <w:rPr>
          <w:rFonts w:ascii="Arial" w:hAnsi="Arial" w:cs="Arial"/>
          <w:sz w:val="18"/>
          <w:szCs w:val="18"/>
        </w:rPr>
        <w:t xml:space="preserve">We are a </w:t>
      </w:r>
      <w:r w:rsidRPr="006C3BE7">
        <w:rPr>
          <w:rFonts w:ascii="Arial" w:hAnsi="Arial" w:cs="Arial"/>
          <w:b/>
          <w:bCs/>
          <w:sz w:val="18"/>
          <w:szCs w:val="18"/>
        </w:rPr>
        <w:t>people company</w:t>
      </w:r>
      <w:r w:rsidRPr="006C3BE7">
        <w:rPr>
          <w:rFonts w:ascii="Arial" w:hAnsi="Arial" w:cs="Arial"/>
          <w:sz w:val="18"/>
          <w:szCs w:val="18"/>
        </w:rPr>
        <w:t xml:space="preserve"> with an ecosystem of 1</w:t>
      </w:r>
      <w:r>
        <w:rPr>
          <w:rFonts w:ascii="Arial" w:hAnsi="Arial" w:cs="Arial"/>
          <w:sz w:val="18"/>
          <w:szCs w:val="18"/>
        </w:rPr>
        <w:t>50</w:t>
      </w:r>
      <w:r w:rsidRPr="006C3BE7">
        <w:rPr>
          <w:rFonts w:ascii="Arial" w:hAnsi="Arial" w:cs="Arial"/>
          <w:sz w:val="18"/>
          <w:szCs w:val="18"/>
        </w:rPr>
        <w:t xml:space="preserve">,000 colleagues and more than a million partners operating in over 100 countries to ensure proximity to our customers and stakeholders. We embrace </w:t>
      </w:r>
      <w:r w:rsidRPr="006C3BE7">
        <w:rPr>
          <w:rFonts w:ascii="Arial" w:hAnsi="Arial" w:cs="Arial"/>
          <w:b/>
          <w:bCs/>
          <w:sz w:val="18"/>
          <w:szCs w:val="18"/>
        </w:rPr>
        <w:t>diversity and inclusion</w:t>
      </w:r>
      <w:r w:rsidRPr="006C3BE7">
        <w:rPr>
          <w:rFonts w:ascii="Arial" w:hAnsi="Arial" w:cs="Arial"/>
          <w:sz w:val="18"/>
          <w:szCs w:val="18"/>
        </w:rPr>
        <w:t xml:space="preserve"> in everything we do, guided by our meaningful purpose of a </w:t>
      </w:r>
      <w:r w:rsidRPr="006C3BE7">
        <w:rPr>
          <w:rFonts w:ascii="Arial" w:hAnsi="Arial" w:cs="Arial"/>
          <w:b/>
          <w:bCs/>
          <w:sz w:val="18"/>
          <w:szCs w:val="18"/>
        </w:rPr>
        <w:t>sustainable future for all</w:t>
      </w:r>
      <w:r w:rsidRPr="006C3BE7">
        <w:rPr>
          <w:rFonts w:ascii="Arial" w:hAnsi="Arial" w:cs="Arial"/>
          <w:sz w:val="18"/>
          <w:szCs w:val="18"/>
        </w:rPr>
        <w:t xml:space="preserve">. </w:t>
      </w:r>
    </w:p>
    <w:bookmarkEnd w:id="0"/>
    <w:p w14:paraId="189BD6E3" w14:textId="77777777" w:rsidR="00CC5187" w:rsidRDefault="00CC5187" w:rsidP="00CC5187">
      <w:pPr>
        <w:jc w:val="both"/>
      </w:pPr>
      <w:r w:rsidRPr="55722219">
        <w:rPr>
          <w:color w:val="000000" w:themeColor="text1"/>
        </w:rPr>
        <w:t>  </w:t>
      </w:r>
    </w:p>
    <w:p w14:paraId="2D8F7B7D" w14:textId="77777777" w:rsidR="00CC5187" w:rsidRPr="004815BF" w:rsidRDefault="00000000" w:rsidP="00CC5187">
      <w:pPr>
        <w:jc w:val="both"/>
      </w:pPr>
      <w:hyperlink r:id="rId19">
        <w:r w:rsidR="32DCA356" w:rsidRPr="55722219">
          <w:rPr>
            <w:rFonts w:ascii="Arial" w:eastAsia="SimSun" w:hAnsi="Arial" w:cs="Arial"/>
            <w:color w:val="0000FF"/>
            <w:sz w:val="18"/>
            <w:szCs w:val="18"/>
            <w:u w:val="single"/>
          </w:rPr>
          <w:t>www.se.com</w:t>
        </w:r>
      </w:hyperlink>
      <w:r w:rsidR="32DCA356" w:rsidRPr="55722219">
        <w:rPr>
          <w:rFonts w:ascii="Arial" w:eastAsia="SimSun" w:hAnsi="Arial" w:cs="Arial"/>
          <w:color w:val="0000FF"/>
          <w:sz w:val="18"/>
          <w:szCs w:val="18"/>
          <w:u w:val="single"/>
        </w:rPr>
        <w:t xml:space="preserve"> </w:t>
      </w:r>
      <w:r w:rsidR="32DCA356" w:rsidRPr="55722219">
        <w:rPr>
          <w:rFonts w:ascii="Arial" w:eastAsia="SimSun" w:hAnsi="Arial" w:cs="Arial"/>
          <w:sz w:val="18"/>
          <w:szCs w:val="18"/>
        </w:rPr>
        <w:t xml:space="preserve"> </w:t>
      </w:r>
    </w:p>
    <w:p w14:paraId="748126A6" w14:textId="77777777" w:rsidR="00CC5187" w:rsidRPr="003D105E" w:rsidRDefault="00CC5187" w:rsidP="00CC5187">
      <w:pPr>
        <w:contextualSpacing/>
        <w:jc w:val="both"/>
        <w:rPr>
          <w:rFonts w:ascii="Arial" w:eastAsia="SimSun" w:hAnsi="Arial" w:cs="Arial"/>
          <w:sz w:val="18"/>
          <w:szCs w:val="18"/>
          <w:lang w:val="en-GB" w:eastAsia="en-GB"/>
        </w:rPr>
      </w:pPr>
    </w:p>
    <w:p w14:paraId="19B4B002" w14:textId="77777777" w:rsidR="00CC5187" w:rsidRPr="00541CAA" w:rsidRDefault="00CC5187" w:rsidP="55722219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eastAsia="SimSun" w:hAnsi="Arial" w:cs="Arial"/>
          <w:b/>
          <w:sz w:val="18"/>
          <w:szCs w:val="18"/>
          <w:lang w:eastAsia="en-GB"/>
        </w:rPr>
      </w:pPr>
      <w:r w:rsidRPr="003D105E">
        <w:rPr>
          <w:rFonts w:ascii="Arial" w:eastAsia="SimSun" w:hAnsi="Arial" w:cs="Arial"/>
          <w:noProof/>
          <w:color w:val="2B579A"/>
          <w:sz w:val="18"/>
          <w:szCs w:val="18"/>
          <w:shd w:val="clear" w:color="auto" w:fill="E6E6E6"/>
          <w:lang w:val="fr-FR"/>
        </w:rPr>
        <mc:AlternateContent>
          <mc:Choice Requires="wps">
            <w:drawing>
              <wp:inline distT="0" distB="0" distL="0" distR="0" wp14:anchorId="26C30CDB" wp14:editId="23D0F8F0">
                <wp:extent cx="1620000" cy="288000"/>
                <wp:effectExtent l="0" t="0" r="0" b="0"/>
                <wp:docPr id="16" name="AutoShape 13">
                  <a:hlinkClick xmlns:a="http://schemas.openxmlformats.org/drawingml/2006/main" r:id="rId20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1F7D" w14:textId="77777777" w:rsidR="00CC5187" w:rsidRPr="00C07956" w:rsidRDefault="00CC5187" w:rsidP="00CC5187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0795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C30CDB" id="AutoShape 13" o:spid="_x0000_s1026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" o:button="t" fillcolor="#3dcd58" stroked="f">
                <v:fill o:detectmouseclick="t"/>
                <v:textbox>
                  <w:txbxContent>
                    <w:p w14:paraId="16CC1F7D" w14:textId="77777777" w:rsidR="00CC5187" w:rsidRPr="00C07956" w:rsidRDefault="00CC5187" w:rsidP="00CC5187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 w:rsidRPr="00C07956"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D105E">
        <w:rPr>
          <w:rFonts w:ascii="Arial" w:eastAsia="SimSun" w:hAnsi="Arial" w:cs="Arial"/>
          <w:color w:val="000000"/>
          <w:sz w:val="18"/>
          <w:szCs w:val="18"/>
          <w:lang w:eastAsia="en-GB"/>
        </w:rPr>
        <w:tab/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Follow us on: </w:t>
      </w:r>
      <w:r w:rsidRPr="003D105E">
        <w:rPr>
          <w:rFonts w:ascii="Arial" w:eastAsia="SimSun" w:hAnsi="Arial" w:cs="Arial"/>
          <w:b/>
          <w:noProof/>
          <w:color w:val="2B579A"/>
          <w:sz w:val="18"/>
          <w:szCs w:val="18"/>
          <w:shd w:val="clear" w:color="auto" w:fill="E6E6E6"/>
          <w:lang w:val="fr-FR"/>
        </w:rPr>
        <w:drawing>
          <wp:inline distT="0" distB="0" distL="0" distR="0" wp14:anchorId="22EADEB0" wp14:editId="276DD510">
            <wp:extent cx="238125" cy="217647"/>
            <wp:effectExtent l="0" t="0" r="0" b="0"/>
            <wp:docPr id="2" name="Picture 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b/>
          <w:noProof/>
          <w:color w:val="2B579A"/>
          <w:sz w:val="18"/>
          <w:szCs w:val="18"/>
          <w:shd w:val="clear" w:color="auto" w:fill="E6E6E6"/>
          <w:lang w:val="fr-FR"/>
        </w:rPr>
        <w:drawing>
          <wp:inline distT="0" distB="0" distL="0" distR="0" wp14:anchorId="3B939976" wp14:editId="287304C2">
            <wp:extent cx="238125" cy="238125"/>
            <wp:effectExtent l="19050" t="0" r="9525" b="0"/>
            <wp:docPr id="3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b/>
          <w:noProof/>
          <w:color w:val="2B579A"/>
          <w:sz w:val="18"/>
          <w:szCs w:val="18"/>
          <w:shd w:val="clear" w:color="auto" w:fill="E6E6E6"/>
          <w:lang w:val="fr-FR"/>
        </w:rPr>
        <w:drawing>
          <wp:inline distT="0" distB="0" distL="0" distR="0" wp14:anchorId="5F8A457D" wp14:editId="5698C365">
            <wp:extent cx="238125" cy="238125"/>
            <wp:effectExtent l="19050" t="0" r="9525" b="0"/>
            <wp:docPr id="4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b/>
          <w:noProof/>
          <w:color w:val="2B579A"/>
          <w:sz w:val="18"/>
          <w:szCs w:val="18"/>
          <w:shd w:val="clear" w:color="auto" w:fill="E6E6E6"/>
          <w:lang w:val="fr-FR"/>
        </w:rPr>
        <w:drawing>
          <wp:inline distT="0" distB="0" distL="0" distR="0" wp14:anchorId="3D8CE49D" wp14:editId="612B3C97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noProof/>
          <w:color w:val="0950D0"/>
          <w:sz w:val="18"/>
          <w:szCs w:val="18"/>
          <w:shd w:val="clear" w:color="auto" w:fill="E6E6E6"/>
          <w:lang w:val="fr-FR"/>
        </w:rPr>
        <w:drawing>
          <wp:inline distT="0" distB="0" distL="0" distR="0" wp14:anchorId="52C059BA" wp14:editId="383F0B7D">
            <wp:extent cx="237600" cy="237600"/>
            <wp:effectExtent l="0" t="0" r="0" b="0"/>
            <wp:docPr id="7" name="Picture 7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05E">
        <w:rPr>
          <w:rFonts w:ascii="Arial" w:eastAsia="SimSun" w:hAnsi="Arial" w:cs="Arial"/>
          <w:b/>
          <w:sz w:val="18"/>
          <w:szCs w:val="18"/>
          <w:lang w:eastAsia="en-GB"/>
        </w:rPr>
        <w:t xml:space="preserve"> </w:t>
      </w:r>
      <w:r w:rsidRPr="003D105E">
        <w:rPr>
          <w:rFonts w:ascii="Arial" w:eastAsia="SimSun" w:hAnsi="Arial" w:cs="Arial"/>
          <w:noProof/>
          <w:color w:val="2B579A"/>
          <w:sz w:val="18"/>
          <w:szCs w:val="18"/>
          <w:shd w:val="clear" w:color="auto" w:fill="E6E6E6"/>
          <w:lang w:val="fr-FR"/>
        </w:rPr>
        <w:drawing>
          <wp:inline distT="0" distB="0" distL="0" distR="0" wp14:anchorId="65A888DC" wp14:editId="0D974095">
            <wp:extent cx="237600" cy="237600"/>
            <wp:effectExtent l="0" t="0" r="0" b="0"/>
            <wp:docPr id="9" name="Picture 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0063" w14:textId="77777777" w:rsidR="00CC5187" w:rsidRPr="00541CAA" w:rsidRDefault="00CC5187" w:rsidP="55722219">
      <w:pPr>
        <w:widowControl w:val="0"/>
        <w:autoSpaceDE w:val="0"/>
        <w:autoSpaceDN w:val="0"/>
        <w:adjustRightInd w:val="0"/>
        <w:jc w:val="both"/>
        <w:textAlignment w:val="center"/>
        <w:rPr>
          <w:rFonts w:ascii="Arial" w:eastAsia="SimSun" w:hAnsi="Arial" w:cs="Arial"/>
          <w:b/>
          <w:sz w:val="18"/>
          <w:szCs w:val="18"/>
          <w:lang w:eastAsia="en-GB"/>
        </w:rPr>
      </w:pPr>
    </w:p>
    <w:p w14:paraId="1C6CE216" w14:textId="77777777" w:rsidR="00CC5187" w:rsidRDefault="00CC5187" w:rsidP="00CC5187">
      <w:pPr>
        <w:widowControl w:val="0"/>
        <w:autoSpaceDE w:val="0"/>
        <w:autoSpaceDN w:val="0"/>
        <w:adjustRightInd w:val="0"/>
        <w:jc w:val="both"/>
        <w:textAlignment w:val="center"/>
        <w:rPr>
          <w:rStyle w:val="Strong"/>
          <w:rFonts w:ascii="Arial" w:hAnsi="Arial" w:cs="Arial"/>
          <w:sz w:val="20"/>
          <w:szCs w:val="20"/>
          <w:shd w:val="clear" w:color="auto" w:fill="FFFFFF"/>
        </w:rPr>
      </w:pPr>
      <w:r w:rsidRPr="0AB16CFA">
        <w:rPr>
          <w:rFonts w:ascii="Arial" w:eastAsia="SimSun" w:hAnsi="Arial" w:cs="Arial"/>
          <w:b/>
          <w:bCs/>
          <w:sz w:val="18"/>
          <w:szCs w:val="18"/>
          <w:lang w:val="en-AU" w:eastAsia="en-GB"/>
        </w:rPr>
        <w:t xml:space="preserve">Discover the newest perspectives shaping sustainability, electricity 4.0, and next-generation automation on </w:t>
      </w:r>
      <w:hyperlink r:id="rId33" w:history="1">
        <w:r w:rsidRPr="0AB16CFA">
          <w:rPr>
            <w:rStyle w:val="Hyperlink"/>
            <w:rFonts w:ascii="Arial" w:eastAsia="SimSun" w:hAnsi="Arial" w:cs="Arial"/>
            <w:b/>
            <w:bCs/>
            <w:sz w:val="18"/>
            <w:szCs w:val="18"/>
            <w:lang w:val="en-AU" w:eastAsia="en-GB"/>
          </w:rPr>
          <w:t xml:space="preserve">Schneider Electric </w:t>
        </w:r>
      </w:hyperlink>
      <w:hyperlink r:id="rId34" w:history="1">
        <w:r w:rsidRPr="0AB16CFA">
          <w:rPr>
            <w:rStyle w:val="Hyperlink"/>
            <w:rFonts w:ascii="Arial" w:eastAsia="SimSun" w:hAnsi="Arial" w:cs="Arial"/>
            <w:b/>
            <w:bCs/>
            <w:sz w:val="18"/>
            <w:szCs w:val="18"/>
            <w:lang w:val="en-AU" w:eastAsia="en-GB"/>
          </w:rPr>
          <w:t>Insights</w:t>
        </w:r>
      </w:hyperlink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>.</w:t>
      </w:r>
    </w:p>
    <w:sectPr w:rsidR="00CC5187">
      <w:headerReference w:type="default" r:id="rId35"/>
      <w:footerReference w:type="even" r:id="rId36"/>
      <w:footerReference w:type="default" r:id="rId37"/>
      <w:footerReference w:type="first" r:id="rId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BB62" w14:textId="77777777" w:rsidR="00741757" w:rsidRDefault="00741757" w:rsidP="00250C22">
      <w:r>
        <w:separator/>
      </w:r>
    </w:p>
  </w:endnote>
  <w:endnote w:type="continuationSeparator" w:id="0">
    <w:p w14:paraId="7B167E06" w14:textId="77777777" w:rsidR="00741757" w:rsidRDefault="00741757" w:rsidP="00250C22">
      <w:r>
        <w:continuationSeparator/>
      </w:r>
    </w:p>
  </w:endnote>
  <w:endnote w:type="continuationNotice" w:id="1">
    <w:p w14:paraId="3D7D057F" w14:textId="77777777" w:rsidR="00741757" w:rsidRDefault="00741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4CA9" w14:textId="59761AB5" w:rsidR="00D252E9" w:rsidRDefault="00D252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2EB6C92" wp14:editId="34C7D9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260496094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D2834" w14:textId="2FFC3D97" w:rsidR="00D252E9" w:rsidRPr="00D252E9" w:rsidRDefault="00D252E9" w:rsidP="00D252E9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D252E9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B6C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9FD2834" w14:textId="2FFC3D97" w:rsidR="00D252E9" w:rsidRPr="00D252E9" w:rsidRDefault="00D252E9" w:rsidP="00D252E9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D252E9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9B66" w14:textId="0DD62C5C" w:rsidR="00D252E9" w:rsidRDefault="00D252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C706B68" wp14:editId="35226C50">
              <wp:simplePos x="1080655" y="100681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17735780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2A355" w14:textId="3C00F1D5" w:rsidR="00D252E9" w:rsidRPr="00D252E9" w:rsidRDefault="00D252E9" w:rsidP="00D252E9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D252E9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06B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EC2A355" w14:textId="3C00F1D5" w:rsidR="00D252E9" w:rsidRPr="00D252E9" w:rsidRDefault="00D252E9" w:rsidP="00D252E9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D252E9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53A3" w14:textId="4D87EC81" w:rsidR="00D252E9" w:rsidRDefault="00D252E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288F6FD" wp14:editId="22133B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08481499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B921D" w14:textId="64A123F2" w:rsidR="00D252E9" w:rsidRPr="00D252E9" w:rsidRDefault="00D252E9" w:rsidP="00D252E9">
                          <w:pPr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D252E9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8F6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97B921D" w14:textId="64A123F2" w:rsidR="00D252E9" w:rsidRPr="00D252E9" w:rsidRDefault="00D252E9" w:rsidP="00D252E9">
                    <w:pPr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D252E9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E360" w14:textId="77777777" w:rsidR="00741757" w:rsidRDefault="00741757" w:rsidP="00250C22">
      <w:r>
        <w:separator/>
      </w:r>
    </w:p>
  </w:footnote>
  <w:footnote w:type="continuationSeparator" w:id="0">
    <w:p w14:paraId="7C14EBF2" w14:textId="77777777" w:rsidR="00741757" w:rsidRDefault="00741757" w:rsidP="00250C22">
      <w:r>
        <w:continuationSeparator/>
      </w:r>
    </w:p>
  </w:footnote>
  <w:footnote w:type="continuationNotice" w:id="1">
    <w:p w14:paraId="0036B96C" w14:textId="77777777" w:rsidR="00741757" w:rsidRDefault="00741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350A" w14:textId="77777777" w:rsidR="00250C22" w:rsidRDefault="00250C22" w:rsidP="00250C22">
    <w:pPr>
      <w:pStyle w:val="Header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7E5651">
      <w:rPr>
        <w:rFonts w:ascii="Arial" w:hAnsi="Arial" w:cs="Arial"/>
        <w:noProof/>
        <w:color w:val="2B579A"/>
        <w:sz w:val="18"/>
        <w:szCs w:val="18"/>
        <w:shd w:val="clear" w:color="auto" w:fill="E6E6E6"/>
        <w:lang w:val="fr-FR"/>
      </w:rPr>
      <w:drawing>
        <wp:anchor distT="0" distB="0" distL="114300" distR="114300" simplePos="0" relativeHeight="251658240" behindDoc="0" locked="0" layoutInCell="1" allowOverlap="1" wp14:anchorId="4765AE1A" wp14:editId="22D503BF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>Press</w:t>
    </w:r>
    <w:proofErr w:type="spellEnd"/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 xml:space="preserve"> Release</w:t>
    </w:r>
  </w:p>
  <w:p w14:paraId="68D4D2B1" w14:textId="77777777" w:rsidR="00250C22" w:rsidRDefault="00250C2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fAh0YNigueRLD" int2:id="DP7yMloS">
      <int2:state int2:value="Rejected" int2:type="AugLoop_Text_Critique"/>
    </int2:textHash>
    <int2:textHash int2:hashCode="zQnhipvXTtrKfU" int2:id="Xzg6uH2F">
      <int2:state int2:value="Rejected" int2:type="AugLoop_Text_Critique"/>
    </int2:textHash>
    <int2:textHash int2:hashCode="eSW5BVPCduIEfL" int2:id="m8lT9WaR">
      <int2:state int2:value="Rejected" int2:type="AugLoop_Text_Critique"/>
    </int2:textHash>
    <int2:bookmark int2:bookmarkName="_Int_PxlX4MWo" int2:invalidationBookmarkName="" int2:hashCode="yYHRJdGlZMn1c4" int2:id="MMMxhXx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0BA"/>
    <w:multiLevelType w:val="multilevel"/>
    <w:tmpl w:val="235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C67EE"/>
    <w:multiLevelType w:val="hybridMultilevel"/>
    <w:tmpl w:val="CB3E9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7A61"/>
    <w:multiLevelType w:val="multilevel"/>
    <w:tmpl w:val="766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66DEE"/>
    <w:multiLevelType w:val="multilevel"/>
    <w:tmpl w:val="271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9F3A1"/>
    <w:multiLevelType w:val="hybridMultilevel"/>
    <w:tmpl w:val="B3AA0608"/>
    <w:lvl w:ilvl="0" w:tplc="9B26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40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E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C3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4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09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3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61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4E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1660"/>
    <w:multiLevelType w:val="multilevel"/>
    <w:tmpl w:val="26B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72658B"/>
    <w:multiLevelType w:val="hybridMultilevel"/>
    <w:tmpl w:val="AE9C3A5C"/>
    <w:lvl w:ilvl="0" w:tplc="8DB00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7C2B"/>
    <w:multiLevelType w:val="hybridMultilevel"/>
    <w:tmpl w:val="E7263206"/>
    <w:lvl w:ilvl="0" w:tplc="6746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61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45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40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B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4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A7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CB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4F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06C8A"/>
    <w:multiLevelType w:val="hybridMultilevel"/>
    <w:tmpl w:val="716E1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509E3"/>
    <w:multiLevelType w:val="hybridMultilevel"/>
    <w:tmpl w:val="D168F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EE0D8"/>
    <w:multiLevelType w:val="hybridMultilevel"/>
    <w:tmpl w:val="91C47CFC"/>
    <w:lvl w:ilvl="0" w:tplc="557625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F0F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24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E4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C9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8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02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AF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4C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7545B"/>
    <w:multiLevelType w:val="multilevel"/>
    <w:tmpl w:val="02FA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F7001"/>
    <w:multiLevelType w:val="hybridMultilevel"/>
    <w:tmpl w:val="277AF55E"/>
    <w:lvl w:ilvl="0" w:tplc="D05CF0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7B616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8ACA1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3526C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7E40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A089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B9AFE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0FC7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4F23B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47CA4362"/>
    <w:multiLevelType w:val="multilevel"/>
    <w:tmpl w:val="AFC2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C66DB"/>
    <w:multiLevelType w:val="multilevel"/>
    <w:tmpl w:val="4398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7742E1"/>
    <w:multiLevelType w:val="multilevel"/>
    <w:tmpl w:val="F60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127F27"/>
    <w:multiLevelType w:val="hybridMultilevel"/>
    <w:tmpl w:val="9B92D78E"/>
    <w:lvl w:ilvl="0" w:tplc="8DB00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60DDD"/>
    <w:multiLevelType w:val="multilevel"/>
    <w:tmpl w:val="073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28DD6"/>
    <w:multiLevelType w:val="hybridMultilevel"/>
    <w:tmpl w:val="2B8292F0"/>
    <w:lvl w:ilvl="0" w:tplc="6CD23C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BC8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CB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CB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6A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87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A1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A1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2466A"/>
    <w:multiLevelType w:val="hybridMultilevel"/>
    <w:tmpl w:val="D44CF7A4"/>
    <w:lvl w:ilvl="0" w:tplc="8DB00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E3BC"/>
    <w:multiLevelType w:val="hybridMultilevel"/>
    <w:tmpl w:val="2012D4CE"/>
    <w:lvl w:ilvl="0" w:tplc="951E0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B050"/>
        <w:sz w:val="20"/>
        <w:szCs w:val="20"/>
      </w:rPr>
    </w:lvl>
    <w:lvl w:ilvl="1" w:tplc="46F48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07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06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41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C4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8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67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6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CCD3C"/>
    <w:multiLevelType w:val="hybridMultilevel"/>
    <w:tmpl w:val="9E7C636C"/>
    <w:lvl w:ilvl="0" w:tplc="89C4BE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D2E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8E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0D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AA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2D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A3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2D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6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31D73"/>
    <w:multiLevelType w:val="hybridMultilevel"/>
    <w:tmpl w:val="D244FC20"/>
    <w:lvl w:ilvl="0" w:tplc="FCC24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4A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65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3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A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60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0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8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AB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53531"/>
    <w:multiLevelType w:val="multilevel"/>
    <w:tmpl w:val="A1F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153231">
    <w:abstractNumId w:val="22"/>
  </w:num>
  <w:num w:numId="2" w16cid:durableId="1739403165">
    <w:abstractNumId w:val="10"/>
  </w:num>
  <w:num w:numId="3" w16cid:durableId="1529415687">
    <w:abstractNumId w:val="18"/>
  </w:num>
  <w:num w:numId="4" w16cid:durableId="862329691">
    <w:abstractNumId w:val="21"/>
  </w:num>
  <w:num w:numId="5" w16cid:durableId="1881628383">
    <w:abstractNumId w:val="20"/>
  </w:num>
  <w:num w:numId="6" w16cid:durableId="299843853">
    <w:abstractNumId w:val="7"/>
  </w:num>
  <w:num w:numId="7" w16cid:durableId="1069959406">
    <w:abstractNumId w:val="2"/>
  </w:num>
  <w:num w:numId="8" w16cid:durableId="1575509628">
    <w:abstractNumId w:val="23"/>
  </w:num>
  <w:num w:numId="9" w16cid:durableId="1312634394">
    <w:abstractNumId w:val="3"/>
  </w:num>
  <w:num w:numId="10" w16cid:durableId="1435248633">
    <w:abstractNumId w:val="13"/>
  </w:num>
  <w:num w:numId="11" w16cid:durableId="2022975677">
    <w:abstractNumId w:val="11"/>
  </w:num>
  <w:num w:numId="12" w16cid:durableId="1729835877">
    <w:abstractNumId w:val="0"/>
  </w:num>
  <w:num w:numId="13" w16cid:durableId="1767185826">
    <w:abstractNumId w:val="17"/>
  </w:num>
  <w:num w:numId="14" w16cid:durableId="937755454">
    <w:abstractNumId w:val="1"/>
  </w:num>
  <w:num w:numId="15" w16cid:durableId="565186561">
    <w:abstractNumId w:val="9"/>
  </w:num>
  <w:num w:numId="16" w16cid:durableId="1454516761">
    <w:abstractNumId w:val="19"/>
  </w:num>
  <w:num w:numId="17" w16cid:durableId="1304776720">
    <w:abstractNumId w:val="4"/>
  </w:num>
  <w:num w:numId="18" w16cid:durableId="1043863868">
    <w:abstractNumId w:val="16"/>
  </w:num>
  <w:num w:numId="19" w16cid:durableId="1390686204">
    <w:abstractNumId w:val="6"/>
  </w:num>
  <w:num w:numId="20" w16cid:durableId="2098480126">
    <w:abstractNumId w:val="8"/>
  </w:num>
  <w:num w:numId="21" w16cid:durableId="1252617144">
    <w:abstractNumId w:val="15"/>
  </w:num>
  <w:num w:numId="22" w16cid:durableId="265815731">
    <w:abstractNumId w:val="14"/>
  </w:num>
  <w:num w:numId="23" w16cid:durableId="2037459027">
    <w:abstractNumId w:val="5"/>
  </w:num>
  <w:num w:numId="24" w16cid:durableId="187238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22"/>
    <w:rsid w:val="00000E4A"/>
    <w:rsid w:val="00027806"/>
    <w:rsid w:val="00046610"/>
    <w:rsid w:val="00046B97"/>
    <w:rsid w:val="00052AAB"/>
    <w:rsid w:val="000556CD"/>
    <w:rsid w:val="0006368E"/>
    <w:rsid w:val="00065ECC"/>
    <w:rsid w:val="00065FF4"/>
    <w:rsid w:val="0007798D"/>
    <w:rsid w:val="00087178"/>
    <w:rsid w:val="000A74F8"/>
    <w:rsid w:val="000C3B54"/>
    <w:rsid w:val="000D1389"/>
    <w:rsid w:val="000E0977"/>
    <w:rsid w:val="000E5F2E"/>
    <w:rsid w:val="000E6D7B"/>
    <w:rsid w:val="000F313E"/>
    <w:rsid w:val="00100268"/>
    <w:rsid w:val="00100879"/>
    <w:rsid w:val="0010254B"/>
    <w:rsid w:val="00104E0D"/>
    <w:rsid w:val="0011274F"/>
    <w:rsid w:val="00114692"/>
    <w:rsid w:val="00114BE5"/>
    <w:rsid w:val="00122793"/>
    <w:rsid w:val="001378DE"/>
    <w:rsid w:val="00143326"/>
    <w:rsid w:val="001515F6"/>
    <w:rsid w:val="00166695"/>
    <w:rsid w:val="00186762"/>
    <w:rsid w:val="00193FBA"/>
    <w:rsid w:val="001A1A3F"/>
    <w:rsid w:val="001B06B2"/>
    <w:rsid w:val="001B0C2D"/>
    <w:rsid w:val="001B5665"/>
    <w:rsid w:val="001C0EF3"/>
    <w:rsid w:val="001C2AFE"/>
    <w:rsid w:val="001C3DDB"/>
    <w:rsid w:val="001D514F"/>
    <w:rsid w:val="001D69E7"/>
    <w:rsid w:val="001E411D"/>
    <w:rsid w:val="001F0230"/>
    <w:rsid w:val="001F5BC3"/>
    <w:rsid w:val="002024FC"/>
    <w:rsid w:val="00221605"/>
    <w:rsid w:val="00232CEE"/>
    <w:rsid w:val="00236A35"/>
    <w:rsid w:val="0024435D"/>
    <w:rsid w:val="00245573"/>
    <w:rsid w:val="00248E86"/>
    <w:rsid w:val="00250C22"/>
    <w:rsid w:val="00274E9F"/>
    <w:rsid w:val="00290B10"/>
    <w:rsid w:val="002970DC"/>
    <w:rsid w:val="002C0E97"/>
    <w:rsid w:val="002C3536"/>
    <w:rsid w:val="002D1EB7"/>
    <w:rsid w:val="002D2420"/>
    <w:rsid w:val="002D2664"/>
    <w:rsid w:val="002E0808"/>
    <w:rsid w:val="002F7573"/>
    <w:rsid w:val="00312DF0"/>
    <w:rsid w:val="00331C00"/>
    <w:rsid w:val="00333DFE"/>
    <w:rsid w:val="00355B9A"/>
    <w:rsid w:val="00364711"/>
    <w:rsid w:val="00364A2A"/>
    <w:rsid w:val="00366F2A"/>
    <w:rsid w:val="00381E4A"/>
    <w:rsid w:val="003A1398"/>
    <w:rsid w:val="003A1843"/>
    <w:rsid w:val="003F3C7D"/>
    <w:rsid w:val="004011DB"/>
    <w:rsid w:val="004177BE"/>
    <w:rsid w:val="00417CE0"/>
    <w:rsid w:val="00421FB0"/>
    <w:rsid w:val="004224E9"/>
    <w:rsid w:val="004403FD"/>
    <w:rsid w:val="0044527C"/>
    <w:rsid w:val="0044724A"/>
    <w:rsid w:val="00453588"/>
    <w:rsid w:val="0045410F"/>
    <w:rsid w:val="004638A1"/>
    <w:rsid w:val="00464209"/>
    <w:rsid w:val="0046458F"/>
    <w:rsid w:val="00464CA7"/>
    <w:rsid w:val="00465C37"/>
    <w:rsid w:val="00471E13"/>
    <w:rsid w:val="004742E2"/>
    <w:rsid w:val="00476710"/>
    <w:rsid w:val="00485061"/>
    <w:rsid w:val="00497892"/>
    <w:rsid w:val="004A192E"/>
    <w:rsid w:val="004D08CE"/>
    <w:rsid w:val="004F4B4E"/>
    <w:rsid w:val="00501547"/>
    <w:rsid w:val="0050159A"/>
    <w:rsid w:val="00502E20"/>
    <w:rsid w:val="005066CF"/>
    <w:rsid w:val="00506BB6"/>
    <w:rsid w:val="00507861"/>
    <w:rsid w:val="00525752"/>
    <w:rsid w:val="00526C4D"/>
    <w:rsid w:val="005429EF"/>
    <w:rsid w:val="005517DA"/>
    <w:rsid w:val="0055338B"/>
    <w:rsid w:val="005542DF"/>
    <w:rsid w:val="00560238"/>
    <w:rsid w:val="0057411A"/>
    <w:rsid w:val="005774E1"/>
    <w:rsid w:val="005850EB"/>
    <w:rsid w:val="00586527"/>
    <w:rsid w:val="00590D5E"/>
    <w:rsid w:val="00597DB6"/>
    <w:rsid w:val="005A45D1"/>
    <w:rsid w:val="005A5C87"/>
    <w:rsid w:val="005B2629"/>
    <w:rsid w:val="005B714E"/>
    <w:rsid w:val="005B7FC2"/>
    <w:rsid w:val="005C6917"/>
    <w:rsid w:val="005D43A9"/>
    <w:rsid w:val="005E39A1"/>
    <w:rsid w:val="005E6901"/>
    <w:rsid w:val="005F24B2"/>
    <w:rsid w:val="005F5EC7"/>
    <w:rsid w:val="006121F5"/>
    <w:rsid w:val="00622E03"/>
    <w:rsid w:val="00626501"/>
    <w:rsid w:val="00631DB0"/>
    <w:rsid w:val="00637A6C"/>
    <w:rsid w:val="00647652"/>
    <w:rsid w:val="0065395D"/>
    <w:rsid w:val="00653CBA"/>
    <w:rsid w:val="00657AA7"/>
    <w:rsid w:val="00657BA0"/>
    <w:rsid w:val="006766CA"/>
    <w:rsid w:val="00677435"/>
    <w:rsid w:val="006809B0"/>
    <w:rsid w:val="006C72F5"/>
    <w:rsid w:val="006D0863"/>
    <w:rsid w:val="006D4430"/>
    <w:rsid w:val="006E5374"/>
    <w:rsid w:val="006F4CA0"/>
    <w:rsid w:val="00716F81"/>
    <w:rsid w:val="00730826"/>
    <w:rsid w:val="00741757"/>
    <w:rsid w:val="00764881"/>
    <w:rsid w:val="00774869"/>
    <w:rsid w:val="00776DBE"/>
    <w:rsid w:val="00777E9D"/>
    <w:rsid w:val="00785BE1"/>
    <w:rsid w:val="007867DF"/>
    <w:rsid w:val="00792F8F"/>
    <w:rsid w:val="00795D3E"/>
    <w:rsid w:val="007A2E72"/>
    <w:rsid w:val="007A3E28"/>
    <w:rsid w:val="007A7F1A"/>
    <w:rsid w:val="007C4D6F"/>
    <w:rsid w:val="007D1C8C"/>
    <w:rsid w:val="007D5045"/>
    <w:rsid w:val="007E14ED"/>
    <w:rsid w:val="007E67F7"/>
    <w:rsid w:val="007F1F3E"/>
    <w:rsid w:val="007F517A"/>
    <w:rsid w:val="007F5181"/>
    <w:rsid w:val="00804FFB"/>
    <w:rsid w:val="008154B1"/>
    <w:rsid w:val="0081790A"/>
    <w:rsid w:val="00820675"/>
    <w:rsid w:val="008206C3"/>
    <w:rsid w:val="00826434"/>
    <w:rsid w:val="00833CDE"/>
    <w:rsid w:val="00847B93"/>
    <w:rsid w:val="00850176"/>
    <w:rsid w:val="00860B55"/>
    <w:rsid w:val="00861795"/>
    <w:rsid w:val="00865410"/>
    <w:rsid w:val="00867F23"/>
    <w:rsid w:val="00870199"/>
    <w:rsid w:val="00881FD6"/>
    <w:rsid w:val="00886132"/>
    <w:rsid w:val="00887650"/>
    <w:rsid w:val="00896A03"/>
    <w:rsid w:val="008A13F6"/>
    <w:rsid w:val="008A1404"/>
    <w:rsid w:val="008A3C40"/>
    <w:rsid w:val="008B2A63"/>
    <w:rsid w:val="008C7F2F"/>
    <w:rsid w:val="008D1802"/>
    <w:rsid w:val="008E5DEE"/>
    <w:rsid w:val="00902933"/>
    <w:rsid w:val="009108DD"/>
    <w:rsid w:val="00921209"/>
    <w:rsid w:val="0092215D"/>
    <w:rsid w:val="00926F41"/>
    <w:rsid w:val="00942853"/>
    <w:rsid w:val="00943E2C"/>
    <w:rsid w:val="009442FC"/>
    <w:rsid w:val="009668BD"/>
    <w:rsid w:val="0096798C"/>
    <w:rsid w:val="009742BF"/>
    <w:rsid w:val="00976197"/>
    <w:rsid w:val="00980576"/>
    <w:rsid w:val="00983626"/>
    <w:rsid w:val="00985F44"/>
    <w:rsid w:val="0098783A"/>
    <w:rsid w:val="00990207"/>
    <w:rsid w:val="00990AAD"/>
    <w:rsid w:val="00992B4A"/>
    <w:rsid w:val="009A1991"/>
    <w:rsid w:val="009E0D7E"/>
    <w:rsid w:val="009E18CD"/>
    <w:rsid w:val="00A1511F"/>
    <w:rsid w:val="00A22A54"/>
    <w:rsid w:val="00A33BEA"/>
    <w:rsid w:val="00A71DDA"/>
    <w:rsid w:val="00A76818"/>
    <w:rsid w:val="00A7745B"/>
    <w:rsid w:val="00A82ED8"/>
    <w:rsid w:val="00AA4516"/>
    <w:rsid w:val="00AA7F51"/>
    <w:rsid w:val="00AB257F"/>
    <w:rsid w:val="00AD443A"/>
    <w:rsid w:val="00AE77B7"/>
    <w:rsid w:val="00AF2C6D"/>
    <w:rsid w:val="00AF3657"/>
    <w:rsid w:val="00B2164E"/>
    <w:rsid w:val="00B24925"/>
    <w:rsid w:val="00B36643"/>
    <w:rsid w:val="00B36D81"/>
    <w:rsid w:val="00B370B9"/>
    <w:rsid w:val="00B37EFC"/>
    <w:rsid w:val="00B465AF"/>
    <w:rsid w:val="00B52ECE"/>
    <w:rsid w:val="00B56110"/>
    <w:rsid w:val="00B73E07"/>
    <w:rsid w:val="00B87165"/>
    <w:rsid w:val="00B92788"/>
    <w:rsid w:val="00B95051"/>
    <w:rsid w:val="00BB02AF"/>
    <w:rsid w:val="00BB305C"/>
    <w:rsid w:val="00BC26A3"/>
    <w:rsid w:val="00BC432E"/>
    <w:rsid w:val="00BD029D"/>
    <w:rsid w:val="00BD3D51"/>
    <w:rsid w:val="00BE042B"/>
    <w:rsid w:val="00BE2E2D"/>
    <w:rsid w:val="00BE7CD7"/>
    <w:rsid w:val="00BF5643"/>
    <w:rsid w:val="00BF59F7"/>
    <w:rsid w:val="00C00832"/>
    <w:rsid w:val="00C145FB"/>
    <w:rsid w:val="00C16014"/>
    <w:rsid w:val="00C24659"/>
    <w:rsid w:val="00C27E2C"/>
    <w:rsid w:val="00C31845"/>
    <w:rsid w:val="00C40398"/>
    <w:rsid w:val="00C53505"/>
    <w:rsid w:val="00C608A9"/>
    <w:rsid w:val="00C872DE"/>
    <w:rsid w:val="00C902F4"/>
    <w:rsid w:val="00C913B0"/>
    <w:rsid w:val="00CA6296"/>
    <w:rsid w:val="00CC5187"/>
    <w:rsid w:val="00CC5479"/>
    <w:rsid w:val="00CC6188"/>
    <w:rsid w:val="00CD65C0"/>
    <w:rsid w:val="00CE3DAA"/>
    <w:rsid w:val="00CF0216"/>
    <w:rsid w:val="00CF5480"/>
    <w:rsid w:val="00D013E2"/>
    <w:rsid w:val="00D12D86"/>
    <w:rsid w:val="00D250A5"/>
    <w:rsid w:val="00D252E9"/>
    <w:rsid w:val="00D30C61"/>
    <w:rsid w:val="00D3505D"/>
    <w:rsid w:val="00D42895"/>
    <w:rsid w:val="00D51F6C"/>
    <w:rsid w:val="00D70364"/>
    <w:rsid w:val="00D7167C"/>
    <w:rsid w:val="00D83F05"/>
    <w:rsid w:val="00DA3663"/>
    <w:rsid w:val="00DB47DC"/>
    <w:rsid w:val="00DC18BE"/>
    <w:rsid w:val="00DD41EE"/>
    <w:rsid w:val="00DD64BE"/>
    <w:rsid w:val="00DE1A55"/>
    <w:rsid w:val="00DF3ACF"/>
    <w:rsid w:val="00E25EE7"/>
    <w:rsid w:val="00E3203F"/>
    <w:rsid w:val="00E501AC"/>
    <w:rsid w:val="00E563C0"/>
    <w:rsid w:val="00E62631"/>
    <w:rsid w:val="00E671C6"/>
    <w:rsid w:val="00E6759E"/>
    <w:rsid w:val="00E7426F"/>
    <w:rsid w:val="00E74362"/>
    <w:rsid w:val="00E76758"/>
    <w:rsid w:val="00E90AB0"/>
    <w:rsid w:val="00E95E25"/>
    <w:rsid w:val="00EA21D3"/>
    <w:rsid w:val="00EA3752"/>
    <w:rsid w:val="00EB1E9F"/>
    <w:rsid w:val="00ED635C"/>
    <w:rsid w:val="00ED6517"/>
    <w:rsid w:val="00EF4695"/>
    <w:rsid w:val="00F1060D"/>
    <w:rsid w:val="00F111F6"/>
    <w:rsid w:val="00F1424E"/>
    <w:rsid w:val="00F1632F"/>
    <w:rsid w:val="00F27D5C"/>
    <w:rsid w:val="00F30E37"/>
    <w:rsid w:val="00F31B79"/>
    <w:rsid w:val="00F3327A"/>
    <w:rsid w:val="00F36B67"/>
    <w:rsid w:val="00F60E22"/>
    <w:rsid w:val="00F6710B"/>
    <w:rsid w:val="00F67A6C"/>
    <w:rsid w:val="00F76F5A"/>
    <w:rsid w:val="00F92CF6"/>
    <w:rsid w:val="00FA16CC"/>
    <w:rsid w:val="00FA2359"/>
    <w:rsid w:val="00FB62DE"/>
    <w:rsid w:val="00FB7FDB"/>
    <w:rsid w:val="00FC17B5"/>
    <w:rsid w:val="00FC1CC2"/>
    <w:rsid w:val="00FF7EA1"/>
    <w:rsid w:val="0134BF19"/>
    <w:rsid w:val="020B734F"/>
    <w:rsid w:val="025EE4EB"/>
    <w:rsid w:val="06A0F3A6"/>
    <w:rsid w:val="074641E2"/>
    <w:rsid w:val="09703FCA"/>
    <w:rsid w:val="09B7593C"/>
    <w:rsid w:val="0A6BDDDD"/>
    <w:rsid w:val="0AB16CFA"/>
    <w:rsid w:val="0BF5E002"/>
    <w:rsid w:val="0DD13618"/>
    <w:rsid w:val="10E2C7F0"/>
    <w:rsid w:val="12703314"/>
    <w:rsid w:val="132E366A"/>
    <w:rsid w:val="13D9EDDB"/>
    <w:rsid w:val="13F0ABCE"/>
    <w:rsid w:val="147DC975"/>
    <w:rsid w:val="15917271"/>
    <w:rsid w:val="1721837F"/>
    <w:rsid w:val="1729BF7B"/>
    <w:rsid w:val="1A15FCE4"/>
    <w:rsid w:val="1AFD6B59"/>
    <w:rsid w:val="1B900F2E"/>
    <w:rsid w:val="1CCEAB72"/>
    <w:rsid w:val="1D19FAA2"/>
    <w:rsid w:val="1D59D25D"/>
    <w:rsid w:val="1DC2045B"/>
    <w:rsid w:val="1DF9D98F"/>
    <w:rsid w:val="1DFFF1FF"/>
    <w:rsid w:val="1F08FD8B"/>
    <w:rsid w:val="209B0013"/>
    <w:rsid w:val="22678095"/>
    <w:rsid w:val="24CB3C60"/>
    <w:rsid w:val="2543DADF"/>
    <w:rsid w:val="2649455D"/>
    <w:rsid w:val="26E1013F"/>
    <w:rsid w:val="279B5B2A"/>
    <w:rsid w:val="2ABE1B22"/>
    <w:rsid w:val="2B152B15"/>
    <w:rsid w:val="2BA1530B"/>
    <w:rsid w:val="2BA92E7D"/>
    <w:rsid w:val="2C8C7C9B"/>
    <w:rsid w:val="2CB6B71B"/>
    <w:rsid w:val="2E43175C"/>
    <w:rsid w:val="3162ABE1"/>
    <w:rsid w:val="32DCA356"/>
    <w:rsid w:val="354191FA"/>
    <w:rsid w:val="36742E96"/>
    <w:rsid w:val="3690838E"/>
    <w:rsid w:val="36F13F73"/>
    <w:rsid w:val="381E7586"/>
    <w:rsid w:val="3847D724"/>
    <w:rsid w:val="3ABEEE61"/>
    <w:rsid w:val="3B3E2A03"/>
    <w:rsid w:val="3B5480BA"/>
    <w:rsid w:val="3C2136D4"/>
    <w:rsid w:val="3E2EFFA2"/>
    <w:rsid w:val="3ECE0A77"/>
    <w:rsid w:val="3FF89F57"/>
    <w:rsid w:val="412A4548"/>
    <w:rsid w:val="42C2BF2D"/>
    <w:rsid w:val="4369DEE8"/>
    <w:rsid w:val="44DB4C5F"/>
    <w:rsid w:val="459CC685"/>
    <w:rsid w:val="45E8AF3E"/>
    <w:rsid w:val="46DC5981"/>
    <w:rsid w:val="47F87DDF"/>
    <w:rsid w:val="481CC2D8"/>
    <w:rsid w:val="4845647C"/>
    <w:rsid w:val="48952FDF"/>
    <w:rsid w:val="48A3BD7C"/>
    <w:rsid w:val="48DF039B"/>
    <w:rsid w:val="494DEBCE"/>
    <w:rsid w:val="4D06D810"/>
    <w:rsid w:val="4D5FC012"/>
    <w:rsid w:val="4EBE0C67"/>
    <w:rsid w:val="500111AC"/>
    <w:rsid w:val="50BB20BE"/>
    <w:rsid w:val="50EEC37C"/>
    <w:rsid w:val="517BE456"/>
    <w:rsid w:val="52EB8EB4"/>
    <w:rsid w:val="5411B170"/>
    <w:rsid w:val="55722219"/>
    <w:rsid w:val="55B73294"/>
    <w:rsid w:val="565765C0"/>
    <w:rsid w:val="57512B10"/>
    <w:rsid w:val="585BD51C"/>
    <w:rsid w:val="58644324"/>
    <w:rsid w:val="58743FC9"/>
    <w:rsid w:val="5894E34A"/>
    <w:rsid w:val="5B27F94B"/>
    <w:rsid w:val="5B5EF934"/>
    <w:rsid w:val="5E685C84"/>
    <w:rsid w:val="5F822D5A"/>
    <w:rsid w:val="5FDC1373"/>
    <w:rsid w:val="67E122B4"/>
    <w:rsid w:val="680236C2"/>
    <w:rsid w:val="68A59C94"/>
    <w:rsid w:val="69083AAF"/>
    <w:rsid w:val="6C7FE05F"/>
    <w:rsid w:val="72019F0E"/>
    <w:rsid w:val="721CBA3A"/>
    <w:rsid w:val="75A819E9"/>
    <w:rsid w:val="76818196"/>
    <w:rsid w:val="76D9A6AC"/>
    <w:rsid w:val="7715B7DF"/>
    <w:rsid w:val="777AAA8A"/>
    <w:rsid w:val="77EC6328"/>
    <w:rsid w:val="78380851"/>
    <w:rsid w:val="787C320B"/>
    <w:rsid w:val="78B91CD8"/>
    <w:rsid w:val="797CAF50"/>
    <w:rsid w:val="79BC60F2"/>
    <w:rsid w:val="7A153B4A"/>
    <w:rsid w:val="7AF31C5A"/>
    <w:rsid w:val="7B1299F3"/>
    <w:rsid w:val="7B1B6CB4"/>
    <w:rsid w:val="7B562E8A"/>
    <w:rsid w:val="7B8478A0"/>
    <w:rsid w:val="7E9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DB9"/>
  <w15:chartTrackingRefBased/>
  <w15:docId w15:val="{C1A78C71-6BB3-4B0F-A370-C8CFCDC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5722219"/>
    <w:pPr>
      <w:spacing w:after="0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55722219"/>
    <w:pPr>
      <w:spacing w:beforeAutospacing="1" w:afterAutospacing="1"/>
      <w:outlineLvl w:val="1"/>
    </w:pPr>
    <w:rPr>
      <w:b/>
      <w:bCs/>
      <w:sz w:val="36"/>
      <w:szCs w:val="36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66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66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66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66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66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66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C2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22"/>
  </w:style>
  <w:style w:type="paragraph" w:styleId="Footer">
    <w:name w:val="footer"/>
    <w:basedOn w:val="Normal"/>
    <w:link w:val="FooterChar"/>
    <w:uiPriority w:val="99"/>
    <w:unhideWhenUsed/>
    <w:rsid w:val="00250C2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C22"/>
  </w:style>
  <w:style w:type="paragraph" w:styleId="ListParagraph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al"/>
    <w:link w:val="ListParagraphChar"/>
    <w:uiPriority w:val="34"/>
    <w:qFormat/>
    <w:rsid w:val="00250C22"/>
    <w:pPr>
      <w:ind w:left="720"/>
      <w:contextualSpacing/>
    </w:pPr>
  </w:style>
  <w:style w:type="character" w:customStyle="1" w:styleId="ListParagraphChar">
    <w:name w:val="List Paragraph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DefaultParagraphFont"/>
    <w:link w:val="ListParagraph"/>
    <w:uiPriority w:val="34"/>
    <w:locked/>
    <w:rsid w:val="00250C22"/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paragraph" w:customStyle="1" w:styleId="xmsonormal">
    <w:name w:val="x_msonormal"/>
    <w:basedOn w:val="Normal"/>
    <w:uiPriority w:val="1"/>
    <w:rsid w:val="55722219"/>
    <w:pPr>
      <w:spacing w:beforeAutospacing="1" w:afterAutospacing="1"/>
    </w:pPr>
    <w:rPr>
      <w:lang w:val="es-ES" w:eastAsia="es-ES"/>
    </w:rPr>
  </w:style>
  <w:style w:type="paragraph" w:customStyle="1" w:styleId="xmsolistparagraph">
    <w:name w:val="x_msolistparagraph"/>
    <w:basedOn w:val="Normal"/>
    <w:uiPriority w:val="1"/>
    <w:rsid w:val="55722219"/>
    <w:pPr>
      <w:spacing w:beforeAutospacing="1" w:afterAutospacing="1"/>
    </w:pPr>
    <w:rPr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250C22"/>
    <w:rPr>
      <w:color w:val="0000FF"/>
      <w:u w:val="single"/>
    </w:rPr>
  </w:style>
  <w:style w:type="character" w:customStyle="1" w:styleId="xmsosmartlink">
    <w:name w:val="x_msosmartlink"/>
    <w:basedOn w:val="DefaultParagraphFont"/>
    <w:rsid w:val="00250C22"/>
  </w:style>
  <w:style w:type="character" w:styleId="FollowedHyperlink">
    <w:name w:val="FollowedHyperlink"/>
    <w:basedOn w:val="DefaultParagraphFont"/>
    <w:uiPriority w:val="99"/>
    <w:semiHidden/>
    <w:unhideWhenUsed/>
    <w:rsid w:val="00250C2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55722219"/>
    <w:pPr>
      <w:spacing w:beforeAutospacing="1" w:afterAutospacing="1"/>
    </w:pPr>
    <w:rPr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597DB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Strong">
    <w:name w:val="Strong"/>
    <w:basedOn w:val="DefaultParagraphFont"/>
    <w:uiPriority w:val="22"/>
    <w:qFormat/>
    <w:rsid w:val="00597D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358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50EB"/>
  </w:style>
  <w:style w:type="character" w:customStyle="1" w:styleId="normaltextrun">
    <w:name w:val="normaltextrun"/>
    <w:basedOn w:val="DefaultParagraphFont"/>
    <w:rsid w:val="00DE1A55"/>
  </w:style>
  <w:style w:type="character" w:customStyle="1" w:styleId="eop">
    <w:name w:val="eop"/>
    <w:basedOn w:val="DefaultParagraphFont"/>
    <w:rsid w:val="00990AAD"/>
  </w:style>
  <w:style w:type="paragraph" w:customStyle="1" w:styleId="paragraph">
    <w:name w:val="paragraph"/>
    <w:basedOn w:val="Normal"/>
    <w:uiPriority w:val="1"/>
    <w:rsid w:val="55722219"/>
    <w:pPr>
      <w:spacing w:beforeAutospacing="1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E25"/>
    <w:rPr>
      <w:rFonts w:ascii="Times New Roman" w:eastAsia="Times New Roman" w:hAnsi="Times New Roman" w:cs="Times New Roman"/>
      <w:kern w:val="0"/>
      <w:sz w:val="20"/>
      <w:szCs w:val="20"/>
      <w:lang w:val="en-US" w:eastAsia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E25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666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166695"/>
    <w:rPr>
      <w:rFonts w:asciiTheme="majorHAnsi" w:eastAsiaTheme="majorEastAsia" w:hAnsiTheme="majorHAnsi" w:cstheme="majorBidi"/>
      <w:color w:val="1F3763"/>
      <w:sz w:val="24"/>
      <w:szCs w:val="24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16669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16669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166695"/>
    <w:rPr>
      <w:rFonts w:asciiTheme="majorHAnsi" w:eastAsiaTheme="majorEastAsia" w:hAnsiTheme="majorHAnsi" w:cstheme="majorBidi"/>
      <w:color w:val="1F3763"/>
      <w:sz w:val="24"/>
      <w:szCs w:val="24"/>
      <w:lang w:val="en-US"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166695"/>
    <w:rPr>
      <w:rFonts w:asciiTheme="majorHAnsi" w:eastAsiaTheme="majorEastAsia" w:hAnsiTheme="majorHAnsi" w:cstheme="majorBidi"/>
      <w:i/>
      <w:iCs/>
      <w:color w:val="1F3763"/>
      <w:sz w:val="24"/>
      <w:szCs w:val="24"/>
      <w:lang w:val="en-US"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166695"/>
    <w:rPr>
      <w:rFonts w:asciiTheme="majorHAnsi" w:eastAsiaTheme="majorEastAsia" w:hAnsiTheme="majorHAnsi" w:cstheme="majorBidi"/>
      <w:color w:val="272727"/>
      <w:sz w:val="21"/>
      <w:szCs w:val="21"/>
      <w:lang w:val="en-US"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166695"/>
    <w:rPr>
      <w:rFonts w:asciiTheme="majorHAnsi" w:eastAsiaTheme="majorEastAsia" w:hAnsiTheme="majorHAnsi" w:cstheme="majorBidi"/>
      <w:i/>
      <w:iCs/>
      <w:color w:val="272727"/>
      <w:sz w:val="21"/>
      <w:szCs w:val="21"/>
      <w:lang w:val="en-US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16669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695"/>
    <w:rPr>
      <w:rFonts w:asciiTheme="majorHAnsi" w:eastAsiaTheme="majorEastAsia" w:hAnsiTheme="majorHAnsi" w:cstheme="majorBidi"/>
      <w:sz w:val="56"/>
      <w:szCs w:val="56"/>
      <w:lang w:val="en-US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695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166695"/>
    <w:rPr>
      <w:rFonts w:ascii="Times New Roman" w:eastAsiaTheme="minorEastAsia" w:hAnsi="Times New Roman" w:cs="Times New Roman"/>
      <w:color w:val="5A5A5A"/>
      <w:sz w:val="24"/>
      <w:szCs w:val="24"/>
      <w:lang w:val="en-US" w:eastAsia="fr-FR"/>
    </w:rPr>
  </w:style>
  <w:style w:type="paragraph" w:styleId="Quote">
    <w:name w:val="Quote"/>
    <w:basedOn w:val="Normal"/>
    <w:next w:val="Normal"/>
    <w:link w:val="QuoteChar"/>
    <w:uiPriority w:val="29"/>
    <w:qFormat/>
    <w:rsid w:val="001666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69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US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6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695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val="en-US" w:eastAsia="fr-FR"/>
    </w:rPr>
  </w:style>
  <w:style w:type="paragraph" w:styleId="TOC1">
    <w:name w:val="toc 1"/>
    <w:basedOn w:val="Normal"/>
    <w:next w:val="Normal"/>
    <w:uiPriority w:val="39"/>
    <w:unhideWhenUsed/>
    <w:rsid w:val="0016669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16669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16669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16669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16669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16669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16669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16669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16669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666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6695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6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95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NoSpacing">
    <w:name w:val="No Spacing"/>
    <w:uiPriority w:val="1"/>
    <w:qFormat/>
    <w:rsid w:val="00166695"/>
    <w:pPr>
      <w:spacing w:after="0" w:line="240" w:lineRule="auto"/>
    </w:pPr>
  </w:style>
  <w:style w:type="paragraph" w:styleId="Revision">
    <w:name w:val="Revision"/>
    <w:hidden/>
    <w:uiPriority w:val="99"/>
    <w:semiHidden/>
    <w:rsid w:val="0065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0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3291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insights/next-generation-automation/universal-automation/software-defined-industrial-automation.jsp" TargetMode="External"/><Relationship Id="rId18" Type="http://schemas.openxmlformats.org/officeDocument/2006/relationships/hyperlink" Target="https://download.schneider-electric.com/files?p_Doc_Ref=Green_Glass_Handout" TargetMode="External"/><Relationship Id="rId26" Type="http://schemas.openxmlformats.org/officeDocument/2006/relationships/image" Target="media/image3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chneiderElec" TargetMode="External"/><Relationship Id="rId34" Type="http://schemas.openxmlformats.org/officeDocument/2006/relationships/hyperlink" Target="https://www.se.com/ww/en/insights/" TargetMode="External"/><Relationship Id="rId42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saint-gobain.com/en" TargetMode="External"/><Relationship Id="rId17" Type="http://schemas.openxmlformats.org/officeDocument/2006/relationships/hyperlink" Target="https://download.schneider-electric.com/files?p_Doc_Ref=Green_Glass_White_Paper" TargetMode="External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yperlink" Target="https://www.se.com/ww/en/insights/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se.com/industry/mining-metals-minerals/2023/09/05/combining-digitization-and-green-energy-infrastructures-to-transform-the-glass-industry/" TargetMode="External"/><Relationship Id="rId20" Type="http://schemas.openxmlformats.org/officeDocument/2006/relationships/hyperlink" Target="http://www.se.com/b2b/en/campaign/life-is-on/life-is-on.jsp" TargetMode="External"/><Relationship Id="rId29" Type="http://schemas.openxmlformats.org/officeDocument/2006/relationships/hyperlink" Target="https://www.instagram.com/schneiderelectric/" TargetMode="External"/><Relationship Id="rId41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ww/en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uk/en/product-range/23643079-ecostruxure-automation-expert/" TargetMode="External"/><Relationship Id="rId23" Type="http://schemas.openxmlformats.org/officeDocument/2006/relationships/hyperlink" Target="https://www.facebook.com/SchneiderElectric?brandloc=DISABLE" TargetMode="External"/><Relationship Id="rId28" Type="http://schemas.openxmlformats.org/officeDocument/2006/relationships/image" Target="media/image4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se.com" TargetMode="External"/><Relationship Id="rId31" Type="http://schemas.openxmlformats.org/officeDocument/2006/relationships/hyperlink" Target="http://blog.s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sstec-online.com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youtube.com/user/SchneiderCorporate" TargetMode="External"/><Relationship Id="rId30" Type="http://schemas.openxmlformats.org/officeDocument/2006/relationships/image" Target="media/image5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ocumenttasks/documenttasks1.xml><?xml version="1.0" encoding="utf-8"?>
<t:Tasks xmlns:t="http://schemas.microsoft.com/office/tasks/2019/documenttasks" xmlns:oel="http://schemas.microsoft.com/office/2019/extlst">
  <t:Task id="{7C8B6BED-0038-46E8-836B-09489FC00CE6}">
    <t:Anchor>
      <t:Comment id="1272828418"/>
    </t:Anchor>
    <t:History>
      <t:Event id="{DDA10A1D-3C96-4EF5-8EA8-780C68161B86}" time="2024-10-03T11:46:06.187Z">
        <t:Attribution userId="S::sesa747289@se.com::95e3b076-bcdd-4b73-9933-dce138fe9122" userProvider="AD" userName="Tori Brown"/>
        <t:Anchor>
          <t:Comment id="1272828418"/>
        </t:Anchor>
        <t:Create/>
      </t:Event>
      <t:Event id="{755A72C5-1EA9-43BA-8B4B-7BB4609806A3}" time="2024-10-03T11:46:06.187Z">
        <t:Attribution userId="S::sesa747289@se.com::95e3b076-bcdd-4b73-9933-dce138fe9122" userProvider="AD" userName="Tori Brown"/>
        <t:Anchor>
          <t:Comment id="1272828418"/>
        </t:Anchor>
        <t:Assign userId="S::SESA220879@se.com::ca6d3d62-0bd0-4861-9924-bc1c4de38e81" userProvider="AD" userName="Maria Dolores Arce"/>
      </t:Event>
      <t:Event id="{B550B6AB-3D65-49CC-93D4-35097BEE2CD8}" time="2024-10-03T11:46:06.187Z">
        <t:Attribution userId="S::sesa747289@se.com::95e3b076-bcdd-4b73-9933-dce138fe9122" userProvider="AD" userName="Tori Brown"/>
        <t:Anchor>
          <t:Comment id="1272828418"/>
        </t:Anchor>
        <t:SetTitle title="@Maria Dolores Arce is there anything we can talk to about energy efficiencies etc that can be achieved"/>
      </t:Event>
    </t:History>
  </t:Task>
  <t:Task id="{1C27D524-9957-4DC9-8056-66B99612F24D}">
    <t:Anchor>
      <t:Comment id="1463416231"/>
    </t:Anchor>
    <t:History>
      <t:Event id="{C19E8E12-5E07-4636-A256-BE7677374C95}" time="2024-10-03T12:20:33.201Z">
        <t:Attribution userId="S::sesa747289@se.com::95e3b076-bcdd-4b73-9933-dce138fe9122" userProvider="AD" userName="Tori Brown"/>
        <t:Anchor>
          <t:Comment id="1463416231"/>
        </t:Anchor>
        <t:Create/>
      </t:Event>
      <t:Event id="{05D6F138-D6EF-4FC0-98C5-4C488B49001F}" time="2024-10-03T12:20:33.201Z">
        <t:Attribution userId="S::sesa747289@se.com::95e3b076-bcdd-4b73-9933-dce138fe9122" userProvider="AD" userName="Tori Brown"/>
        <t:Anchor>
          <t:Comment id="1463416231"/>
        </t:Anchor>
        <t:Assign userId="S::SESA220879@se.com::ca6d3d62-0bd0-4861-9924-bc1c4de38e81" userProvider="AD" userName="Maria Dolores Arce"/>
      </t:Event>
      <t:Event id="{D70395EA-013B-44EA-8F7E-49C43597C303}" time="2024-10-03T12:20:33.201Z">
        <t:Attribution userId="S::sesa747289@se.com::95e3b076-bcdd-4b73-9933-dce138fe9122" userProvider="AD" userName="Tori Brown"/>
        <t:Anchor>
          <t:Comment id="1463416231"/>
        </t:Anchor>
        <t:SetTitle title="@Maria Dolores Arce to adiv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c9c1f7-c5f5-410b-a5d9-4b157d25ec84" xsi:nil="true"/>
    <lcf76f155ced4ddcb4097134ff3c332f xmlns="cf87a2ee-eb82-439b-b820-a8de6c471ca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EDF8E5EFF84FB1E7B29AFF9878BC" ma:contentTypeVersion="18" ma:contentTypeDescription="Create a new document." ma:contentTypeScope="" ma:versionID="9feb922bbc00b95fa1b7b9e9eedcd518">
  <xsd:schema xmlns:xsd="http://www.w3.org/2001/XMLSchema" xmlns:xs="http://www.w3.org/2001/XMLSchema" xmlns:p="http://schemas.microsoft.com/office/2006/metadata/properties" xmlns:ns2="cf87a2ee-eb82-439b-b820-a8de6c471ca6" xmlns:ns3="d1c9c1f7-c5f5-410b-a5d9-4b157d25ec84" targetNamespace="http://schemas.microsoft.com/office/2006/metadata/properties" ma:root="true" ma:fieldsID="971dc74364327f7460ce0450bf49f909" ns2:_="" ns3:_="">
    <xsd:import namespace="cf87a2ee-eb82-439b-b820-a8de6c471ca6"/>
    <xsd:import namespace="d1c9c1f7-c5f5-410b-a5d9-4b157d25e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a2ee-eb82-439b-b820-a8de6c471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e82df8-f6af-445d-9b0b-5c4dfc7c5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9c1f7-c5f5-410b-a5d9-4b157d25e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cc5c53-b322-4cbc-9be1-468926e92f60}" ma:internalName="TaxCatchAll" ma:showField="CatchAllData" ma:web="d1c9c1f7-c5f5-410b-a5d9-4b157d25e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35693-A282-4584-82F8-774657DC5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8B293-4369-4C8F-8A5B-D1C88A4BB2F2}">
  <ds:schemaRefs>
    <ds:schemaRef ds:uri="http://schemas.microsoft.com/office/2006/metadata/properties"/>
    <ds:schemaRef ds:uri="http://schemas.microsoft.com/office/infopath/2007/PartnerControls"/>
    <ds:schemaRef ds:uri="d1c9c1f7-c5f5-410b-a5d9-4b157d25ec84"/>
    <ds:schemaRef ds:uri="cf87a2ee-eb82-439b-b820-a8de6c471ca6"/>
  </ds:schemaRefs>
</ds:datastoreItem>
</file>

<file path=customXml/itemProps3.xml><?xml version="1.0" encoding="utf-8"?>
<ds:datastoreItem xmlns:ds="http://schemas.openxmlformats.org/officeDocument/2006/customXml" ds:itemID="{02A1CCA2-D65A-4431-A456-AEC2460F0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FC51D6-BBE9-4BEF-99AF-25A36D01D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a2ee-eb82-439b-b820-a8de6c471ca6"/>
    <ds:schemaRef ds:uri="d1c9c1f7-c5f5-410b-a5d9-4b157d25e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Perez</dc:creator>
  <cp:keywords/>
  <dc:description/>
  <cp:lastModifiedBy>Tori Brown</cp:lastModifiedBy>
  <cp:revision>3</cp:revision>
  <dcterms:created xsi:type="dcterms:W3CDTF">2024-10-24T10:56:00Z</dcterms:created>
  <dcterms:modified xsi:type="dcterms:W3CDTF">2024-10-24T16:36:00Z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40a8f696,4b21a4de,6c587264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2024-09-10T07:36:38Z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26c8b54d-30db-478c-86ba-9662cc6869f5</vt:lpwstr>
  </property>
  <property fmtid="{D5CDD505-2E9C-101B-9397-08002B2CF9AE}" pid="11" name="MSIP_Label_23507802-f8e4-4e38-829c-ac8ea9b241e4_ContentBits">
    <vt:lpwstr>2</vt:lpwstr>
  </property>
  <property fmtid="{D5CDD505-2E9C-101B-9397-08002B2CF9AE}" pid="12" name="ContentTypeId">
    <vt:lpwstr>0x0101003686EDF8E5EFF84FB1E7B29AFF9878BC</vt:lpwstr>
  </property>
  <property fmtid="{D5CDD505-2E9C-101B-9397-08002B2CF9AE}" pid="13" name="MediaServiceImageTags">
    <vt:lpwstr/>
  </property>
</Properties>
</file>